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Landscape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Canada</w:t>
      </w:r>
      <w:r>
        <w:t xml:space="preserve"> </w:t>
      </w:r>
      <w:r>
        <w:t xml:space="preserve">Toronto</w:t>
      </w:r>
    </w:p>
    <w:bookmarkStart w:id="26" w:name="Xc67091c6afebcf06b8af02defff88ffadb5e2f8"/>
    <w:p>
      <w:pPr>
        <w:pStyle w:val="Heading1"/>
      </w:pPr>
      <w:r>
        <w:t xml:space="preserve">Research Proposal: Navigating Professional Viability and Creative Innovation Among Photographers in Canada Toronto</w:t>
      </w:r>
    </w:p>
    <w:p>
      <w:pPr>
        <w:pStyle w:val="FirstParagraph"/>
      </w:pPr>
      <w:r>
        <w:rPr>
          <w:bCs/>
          <w:b/>
        </w:rPr>
        <w:t xml:space="preserve">Abstract:</w:t>
      </w:r>
      <w:r>
        <w:t xml:space="preserve"> </w:t>
      </w:r>
      <w:r>
        <w:t xml:space="preserve">This research proposal outlines a critical investigation into the contemporary professional landscape for photographers operating within the dynamic cultural and economic ecosystem of Canada Toronto. As one of North America's most diverse and creative cities, Toronto presents unique opportunities and challenges for visual storytellers. This study aims to analyze the evolving career trajectories, economic sustainability, technological adaptations, and cultural contributions of photographers in Canada's largest metropolis. Through mixed-methods research involving surveys, in-depth interviews with 50+ practicing photographers across diverse specializations (commercial, fine art, documentary), and analysis of Toronto-specific industry data from Statistics Canada and local arts organizations, this project will produce actionable insights for artists, policymakers, and educational institutions. The findings will directly address the urgent need for a nuanced understanding of how</w:t>
      </w:r>
      <w:r>
        <w:t xml:space="preserve"> </w:t>
      </w:r>
      <w:r>
        <w:rPr>
          <w:iCs/>
          <w:i/>
        </w:rPr>
        <w:t xml:space="preserve">Photographer</w:t>
      </w:r>
      <w:r>
        <w:t xml:space="preserve"> </w:t>
      </w:r>
      <w:r>
        <w:t xml:space="preserve">professionals navigate the complexities of working in</w:t>
      </w:r>
      <w:r>
        <w:t xml:space="preserve"> </w:t>
      </w:r>
      <w:r>
        <w:rPr>
          <w:bCs/>
          <w:b/>
        </w:rPr>
        <w:t xml:space="preserve">Canada Toronto</w:t>
      </w:r>
      <w:r>
        <w:t xml:space="preserve">, contributing to a more resilient creative economy.</w:t>
      </w:r>
    </w:p>
    <w:bookmarkStart w:id="20" w:name="X21532e2f36e6482474a9f96fdcd90fcc3c3b677"/>
    <w:p>
      <w:pPr>
        <w:pStyle w:val="Heading2"/>
      </w:pPr>
      <w:r>
        <w:t xml:space="preserve">I. Introduction: The Significance of Photography in Canada Toronto's Creative Fabric</w:t>
      </w:r>
    </w:p>
    <w:p>
      <w:pPr>
        <w:pStyle w:val="FirstParagraph"/>
      </w:pPr>
      <w:r>
        <w:t xml:space="preserve">Toronto, as the economic and cultural capital of Canada, is home to one of the world's most vibrant artistic communities. Within this milieu, photography stands as a cornerstone medium for storytelling, advertising, documentation, and fine art expression. The city boasts a thriving network of studios, galleries (including the renowned Art Gallery of Ontario), film commissions (e.g., Toronto Film Commission), and cultural institutions that rely heavily on professional</w:t>
      </w:r>
      <w:r>
        <w:t xml:space="preserve"> </w:t>
      </w:r>
      <w:r>
        <w:rPr>
          <w:iCs/>
          <w:i/>
        </w:rPr>
        <w:t xml:space="preserve">Photographer</w:t>
      </w:r>
      <w:r>
        <w:t xml:space="preserve"> </w:t>
      </w:r>
      <w:r>
        <w:t xml:space="preserve">services. However, the profession faces unprecedented pressures: rapid digitalization, shifting client expectations driven by social media platforms like Instagram and TikTok, intense competition from amateur content creators using smartphone technology, and significant economic pressures such as high operating costs in a major Canadian urban center. This research proposal directly addresses the critical gap in understanding how professional</w:t>
      </w:r>
      <w:r>
        <w:t xml:space="preserve"> </w:t>
      </w:r>
      <w:r>
        <w:rPr>
          <w:iCs/>
          <w:i/>
        </w:rPr>
        <w:t xml:space="preserve">Photographer</w:t>
      </w:r>
      <w:r>
        <w:t xml:space="preserve"> </w:t>
      </w:r>
      <w:r>
        <w:t xml:space="preserve">practices are adapting within the specific context of</w:t>
      </w:r>
      <w:r>
        <w:t xml:space="preserve"> </w:t>
      </w:r>
      <w:r>
        <w:rPr>
          <w:bCs/>
          <w:b/>
        </w:rPr>
        <w:t xml:space="preserve">Canada Toronto</w:t>
      </w:r>
      <w:r>
        <w:t xml:space="preserve">. Without this localized analysis, efforts to support creative professionals across Canada risk being misaligned with Toronto's unique realities.</w:t>
      </w:r>
    </w:p>
    <w:bookmarkEnd w:id="20"/>
    <w:bookmarkStart w:id="21" w:name="X086cf92e5a7ff5d9bf5359a40b135f232f0634d"/>
    <w:p>
      <w:pPr>
        <w:pStyle w:val="Heading2"/>
      </w:pPr>
      <w:r>
        <w:t xml:space="preserve">II. Literature Review: Gaps in Understanding the Canadian Photographer's Experience</w:t>
      </w:r>
    </w:p>
    <w:p>
      <w:pPr>
        <w:pStyle w:val="FirstParagraph"/>
      </w:pPr>
      <w:r>
        <w:t xml:space="preserve">Existing literature often treats photographers as a homogenous group within broader "creative industries" research, frequently focusing on national trends or comparing cities without deep localization (e.g., studies by Statistics Canada on arts employment, or academic work on digital disruption). While some studies touch upon Toronto's arts scene (e.g., City of Toronto's Cultural Plan), they rarely drill down specifically into the operational realities faced by</w:t>
      </w:r>
      <w:r>
        <w:t xml:space="preserve"> </w:t>
      </w:r>
      <w:r>
        <w:rPr>
          <w:iCs/>
          <w:i/>
        </w:rPr>
        <w:t xml:space="preserve">Photographer</w:t>
      </w:r>
      <w:r>
        <w:t xml:space="preserve"> </w:t>
      </w:r>
      <w:r>
        <w:t xml:space="preserve">practitioners. Key gaps include:</w:t>
      </w:r>
    </w:p>
    <w:p>
      <w:pPr>
        <w:numPr>
          <w:ilvl w:val="0"/>
          <w:numId w:val="1001"/>
        </w:numPr>
        <w:pStyle w:val="Compact"/>
      </w:pPr>
      <w:r>
        <w:t xml:space="preserve">The specific impact of Toronto's high cost of living and commercial space rents on photographic workflow and pricing strategies.</w:t>
      </w:r>
    </w:p>
    <w:p>
      <w:pPr>
        <w:numPr>
          <w:ilvl w:val="0"/>
          <w:numId w:val="1001"/>
        </w:numPr>
        <w:pStyle w:val="Compact"/>
      </w:pPr>
      <w:r>
        <w:t xml:space="preserve">The nuanced adaptation strategies employed by photographers serving Toronto's unique multicultural client base (e.g., immigrant communities, diverse cultural festivals).</w:t>
      </w:r>
    </w:p>
    <w:p>
      <w:pPr>
        <w:numPr>
          <w:ilvl w:val="0"/>
          <w:numId w:val="1001"/>
        </w:numPr>
        <w:pStyle w:val="Compact"/>
      </w:pPr>
      <w:r>
        <w:t xml:space="preserve">How municipal policies (or lack thereof) in Canada Toronto specifically support or hinder the professional development of visual artists like photographers.</w:t>
      </w:r>
    </w:p>
    <w:p>
      <w:pPr>
        <w:numPr>
          <w:ilvl w:val="0"/>
          <w:numId w:val="1001"/>
        </w:numPr>
        <w:pStyle w:val="Compact"/>
      </w:pPr>
      <w:r>
        <w:t xml:space="preserve">The evolving relationship between commercial photography demand and the rise of influencer culture within Toronto's marketing landscape.</w:t>
      </w:r>
    </w:p>
    <w:bookmarkEnd w:id="21"/>
    <w:bookmarkStart w:id="22" w:name="iii.-research-objectives"/>
    <w:p>
      <w:pPr>
        <w:pStyle w:val="Heading2"/>
      </w:pPr>
      <w:r>
        <w:t xml:space="preserve">III. Research Objectives</w:t>
      </w:r>
    </w:p>
    <w:p>
      <w:pPr>
        <w:pStyle w:val="FirstParagraph"/>
      </w:pPr>
      <w:r>
        <w:t xml:space="preserve">This study will specifically aim to:</w:t>
      </w:r>
    </w:p>
    <w:p>
      <w:pPr>
        <w:numPr>
          <w:ilvl w:val="0"/>
          <w:numId w:val="1002"/>
        </w:numPr>
        <w:pStyle w:val="Compact"/>
      </w:pPr>
      <w:r>
        <w:t xml:space="preserve">Map the current economic structure of professional photography services in Canada Toronto, identifying key market segments and revenue streams.</w:t>
      </w:r>
    </w:p>
    <w:p>
      <w:pPr>
        <w:numPr>
          <w:ilvl w:val="0"/>
          <w:numId w:val="1002"/>
        </w:numPr>
        <w:pStyle w:val="Compact"/>
      </w:pPr>
      <w:r>
        <w:t xml:space="preserve">Evaluate the primary challenges (economic, technological, competitive) faced by photographers operating within Toronto's specific urban environment.</w:t>
      </w:r>
    </w:p>
    <w:p>
      <w:pPr>
        <w:numPr>
          <w:ilvl w:val="0"/>
          <w:numId w:val="1002"/>
        </w:numPr>
        <w:pStyle w:val="Compact"/>
      </w:pPr>
      <w:r>
        <w:t xml:space="preserve">Document successful adaptation strategies employed by photographers to maintain viability and artistic integrity in the Toronto market.</w:t>
      </w:r>
    </w:p>
    <w:p>
      <w:pPr>
        <w:numPr>
          <w:ilvl w:val="0"/>
          <w:numId w:val="1002"/>
        </w:numPr>
        <w:pStyle w:val="Compact"/>
      </w:pPr>
      <w:r>
        <w:t xml:space="preserve">Analyze the relationship between photography practices and Toronto's distinct cultural identity (diversity, multiculturalism, urban development).</w:t>
      </w:r>
    </w:p>
    <w:p>
      <w:pPr>
        <w:numPr>
          <w:ilvl w:val="0"/>
          <w:numId w:val="1002"/>
        </w:numPr>
        <w:pStyle w:val="Compact"/>
      </w:pPr>
      <w:r>
        <w:t xml:space="preserve">Provide evidence-based recommendations for supporting the long-term sustainability of professional</w:t>
      </w:r>
      <w:r>
        <w:t xml:space="preserve"> </w:t>
      </w:r>
      <w:r>
        <w:rPr>
          <w:iCs/>
          <w:i/>
        </w:rPr>
        <w:t xml:space="preserve">Photographer</w:t>
      </w:r>
      <w:r>
        <w:t xml:space="preserve"> </w:t>
      </w:r>
      <w:r>
        <w:t xml:space="preserve">careers within Canada Toronto and its wider Canadian context.</w:t>
      </w:r>
    </w:p>
    <w:bookmarkEnd w:id="22"/>
    <w:bookmarkStart w:id="23" w:name="Xccd6fe800f6080583293840755ae58bcb4d6838"/>
    <w:p>
      <w:pPr>
        <w:pStyle w:val="Heading2"/>
      </w:pPr>
      <w:r>
        <w:t xml:space="preserve">IV. Methodology: Grounded in Toronto's Reality</w:t>
      </w:r>
    </w:p>
    <w:p>
      <w:pPr>
        <w:pStyle w:val="FirstParagraph"/>
      </w:pPr>
      <w:r>
        <w:t xml:space="preserve">This research will employ a rigorous mixed-methods approach, designed specifically for the Toronto context:</w:t>
      </w:r>
    </w:p>
    <w:p>
      <w:pPr>
        <w:numPr>
          <w:ilvl w:val="0"/>
          <w:numId w:val="1003"/>
        </w:numPr>
        <w:pStyle w:val="Compact"/>
      </w:pPr>
      <w:r>
        <w:rPr>
          <w:bCs/>
          <w:b/>
        </w:rPr>
        <w:t xml:space="preserve">Quantitative Survey:</w:t>
      </w:r>
      <w:r>
        <w:t xml:space="preserve"> </w:t>
      </w:r>
      <w:r>
        <w:t xml:space="preserve">A targeted online survey distributed via Toronto-based photography associations (e.g., Ontario Professional Photographers Association), social media groups (Toronto Photography Network, etc.), and through institutional partnerships. Aim: 300+ responses from active photographers in Canada Toronto. Measures include income stability, primary client sectors (advertising, weddings, editorial), technology adoption rates, perceived challenges.</w:t>
      </w:r>
    </w:p>
    <w:p>
      <w:pPr>
        <w:numPr>
          <w:ilvl w:val="0"/>
          <w:numId w:val="1003"/>
        </w:numPr>
        <w:pStyle w:val="Compact"/>
      </w:pPr>
      <w:r>
        <w:rPr>
          <w:bCs/>
          <w:b/>
        </w:rPr>
        <w:t xml:space="preserve">Qualitative Interviews:</w:t>
      </w:r>
      <w:r>
        <w:t xml:space="preserve"> </w:t>
      </w:r>
      <w:r>
        <w:t xml:space="preserve">In-depth semi-structured interviews with 50+ diverse photographers operating across different specializations and career stages within Toronto (e.g., studio owner, freelance documentary shooter, commercial retoucher). Focus: Personal narratives of adaptation, specific Toronto-related hurdles/opportunities, community connections.</w:t>
      </w:r>
    </w:p>
    <w:p>
      <w:pPr>
        <w:numPr>
          <w:ilvl w:val="0"/>
          <w:numId w:val="1003"/>
        </w:numPr>
        <w:pStyle w:val="Compact"/>
      </w:pPr>
      <w:r>
        <w:rPr>
          <w:bCs/>
          <w:b/>
        </w:rPr>
        <w:t xml:space="preserve">Secondary Data Analysis:</w:t>
      </w:r>
      <w:r>
        <w:t xml:space="preserve"> </w:t>
      </w:r>
      <w:r>
        <w:t xml:space="preserve">Synthesis of Statistics Canada data on arts employment in Ontario/Toronto; reports from Toronto Arts Council; city budget allocations for cultural sectors; analysis of local market trends (e.g., demand shifts in real estate photography during Toronto's housing boom).</w:t>
      </w:r>
    </w:p>
    <w:p>
      <w:pPr>
        <w:pStyle w:val="FirstParagraph"/>
      </w:pPr>
      <w:r>
        <w:t xml:space="preserve">All data collection and analysis will be centered on the lived experience of the photographer within Canada Toronto, ensuring contextual relevance.</w:t>
      </w:r>
    </w:p>
    <w:bookmarkEnd w:id="23"/>
    <w:bookmarkStart w:id="24" w:name="v.-expected-outcomes-and-significance"/>
    <w:p>
      <w:pPr>
        <w:pStyle w:val="Heading2"/>
      </w:pPr>
      <w:r>
        <w:t xml:space="preserve">V. Expected Outcomes and Significance</w:t>
      </w:r>
    </w:p>
    <w:p>
      <w:pPr>
        <w:pStyle w:val="FirstParagraph"/>
      </w:pPr>
      <w:r>
        <w:t xml:space="preserve">This research is expected to yield significant outcomes for multiple stakeholders:</w:t>
      </w:r>
    </w:p>
    <w:p>
      <w:pPr>
        <w:numPr>
          <w:ilvl w:val="0"/>
          <w:numId w:val="1004"/>
        </w:numPr>
        <w:pStyle w:val="Compact"/>
      </w:pPr>
      <w:r>
        <w:rPr>
          <w:bCs/>
          <w:b/>
        </w:rPr>
        <w:t xml:space="preserve">For Photographers in Canada Toronto:</w:t>
      </w:r>
      <w:r>
        <w:t xml:space="preserve"> </w:t>
      </w:r>
      <w:r>
        <w:t xml:space="preserve">A comprehensive report outlining validated strategies for navigating the local market, potential new business models, and identification of unmet needs (e.g., affordable studio space co-ops).</w:t>
      </w:r>
    </w:p>
    <w:p>
      <w:pPr>
        <w:numPr>
          <w:ilvl w:val="0"/>
          <w:numId w:val="1004"/>
        </w:numPr>
        <w:pStyle w:val="Compact"/>
      </w:pPr>
      <w:r>
        <w:rPr>
          <w:bCs/>
          <w:b/>
        </w:rPr>
        <w:t xml:space="preserve">For Educational Institutions (e.g., Ryerson School of Image Arts):</w:t>
      </w:r>
      <w:r>
        <w:t xml:space="preserve"> </w:t>
      </w:r>
      <w:r>
        <w:t xml:space="preserve">Data to inform curriculum development, ensuring it addresses the specific skills demanded by the Toronto job market for aspiring photographers.</w:t>
      </w:r>
    </w:p>
    <w:p>
      <w:pPr>
        <w:numPr>
          <w:ilvl w:val="0"/>
          <w:numId w:val="1004"/>
        </w:numPr>
        <w:pStyle w:val="Compact"/>
      </w:pPr>
      <w:r>
        <w:rPr>
          <w:bCs/>
          <w:b/>
        </w:rPr>
        <w:t xml:space="preserve">For Policy Makers (City of Toronto, Ontario Ministry of Heritage):</w:t>
      </w:r>
      <w:r>
        <w:t xml:space="preserve"> </w:t>
      </w:r>
      <w:r>
        <w:t xml:space="preserve">Evidence to guide future funding initiatives, arts infrastructure investments (e.g., subsidized studios), and support programs tailored to visual media professionals in a major Canadian city.</w:t>
      </w:r>
    </w:p>
    <w:p>
      <w:pPr>
        <w:numPr>
          <w:ilvl w:val="0"/>
          <w:numId w:val="1004"/>
        </w:numPr>
        <w:pStyle w:val="Compact"/>
      </w:pPr>
      <w:r>
        <w:rPr>
          <w:bCs/>
          <w:b/>
        </w:rPr>
        <w:t xml:space="preserve">For the Broader Canadian Creative Economy:</w:t>
      </w:r>
      <w:r>
        <w:t xml:space="preserve"> </w:t>
      </w:r>
      <w:r>
        <w:t xml:space="preserve">A replicable model for understanding niche creative professions in specific urban centers across Canada, moving beyond broad national statistics to actionable local insights. This will directly enhance the strategic planning of bodies like Creative Industries Canada.</w:t>
      </w:r>
    </w:p>
    <w:bookmarkEnd w:id="24"/>
    <w:bookmarkStart w:id="25" w:name="X11e8ff8bab615c18fe94c470dc518cbb0babd83"/>
    <w:p>
      <w:pPr>
        <w:pStyle w:val="Heading2"/>
      </w:pPr>
      <w:r>
        <w:t xml:space="preserve">VI. Conclusion: A Vital Research Imperative</w:t>
      </w:r>
    </w:p>
    <w:p>
      <w:pPr>
        <w:pStyle w:val="FirstParagraph"/>
      </w:pPr>
      <w:r>
        <w:t xml:space="preserve">The professional viability and creative output of the photographer in Canada Toronto are not merely a local concern; they are fundamental to the city's cultural identity, economic vibrancy, and global reputation as a leading arts destination. The pressures faced by this community – from digital saturation to urban economics – require deep, localized understanding. This</w:t>
      </w:r>
      <w:r>
        <w:t xml:space="preserve"> </w:t>
      </w:r>
      <w:r>
        <w:rPr>
          <w:iCs/>
          <w:i/>
        </w:rPr>
        <w:t xml:space="preserve">Research Proposal</w:t>
      </w:r>
      <w:r>
        <w:t xml:space="preserve"> </w:t>
      </w:r>
      <w:r>
        <w:t xml:space="preserve">presents a timely and necessary investigation into the heart of Toronto's visual storytelling ecosystem. By centering the experiences of photographers operating within</w:t>
      </w:r>
      <w:r>
        <w:t xml:space="preserve"> </w:t>
      </w:r>
      <w:r>
        <w:rPr>
          <w:bCs/>
          <w:b/>
        </w:rPr>
        <w:t xml:space="preserve">Canada Toronto</w:t>
      </w:r>
      <w:r>
        <w:t xml:space="preserve">, this study will generate indispensable knowledge, directly contributing to a more sustainable, innovative, and inclusive creative sector for professional</w:t>
      </w:r>
      <w:r>
        <w:t xml:space="preserve"> </w:t>
      </w:r>
      <w:r>
        <w:rPr>
          <w:iCs/>
          <w:i/>
        </w:rPr>
        <w:t xml:space="preserve">Photographer</w:t>
      </w:r>
      <w:r>
        <w:t xml:space="preserve">s in our city and serving as a benchmark for similar studies across Canada. The findings promise to empower artists, inform supportive policies, and ultimately enrich the visual culture that defines Toronto on a national and international stage.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Landscape of the Photographer in Canada Toronto</dc:title>
  <dc:creator/>
  <dc:language>en</dc:language>
  <cp:keywords/>
  <dcterms:created xsi:type="dcterms:W3CDTF">2026-07-21T12:13:36Z</dcterms:created>
  <dcterms:modified xsi:type="dcterms:W3CDTF">2026-07-21T12:13:36Z</dcterms:modified>
</cp:coreProperties>
</file>

<file path=docProps/custom.xml><?xml version="1.0" encoding="utf-8"?>
<Properties xmlns="http://schemas.openxmlformats.org/officeDocument/2006/custom-properties" xmlns:vt="http://schemas.openxmlformats.org/officeDocument/2006/docPropsVTypes"/>
</file>