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Canada</w:t>
      </w:r>
      <w:r>
        <w:t xml:space="preserve"> </w:t>
      </w:r>
      <w:r>
        <w:t xml:space="preserve">Vancouver's</w:t>
      </w:r>
      <w:r>
        <w:t xml:space="preserve"> </w:t>
      </w:r>
      <w:r>
        <w:t xml:space="preserve">Cultural</w:t>
      </w:r>
      <w:r>
        <w:t xml:space="preserve"> </w:t>
      </w:r>
      <w:r>
        <w:t xml:space="preserve">Landscape</w:t>
      </w:r>
    </w:p>
    <w:bookmarkStart w:id="29" w:name="Xd8844ac7ef63a3ea6437f88a96ff0bd09ab93ac"/>
    <w:p>
      <w:pPr>
        <w:pStyle w:val="Heading1"/>
      </w:pPr>
      <w:r>
        <w:t xml:space="preserve">Research Proposal: The Evolving Role of the Photographer in Canada Vancouver's Cultural Landscape</w:t>
      </w:r>
    </w:p>
    <w:bookmarkStart w:id="20" w:name="introduction"/>
    <w:p>
      <w:pPr>
        <w:pStyle w:val="Heading2"/>
      </w:pPr>
      <w:r>
        <w:t xml:space="preserve">Introduction</w:t>
      </w:r>
    </w:p>
    <w:p>
      <w:pPr>
        <w:pStyle w:val="FirstParagraph"/>
      </w:pPr>
      <w:r>
        <w:t xml:space="preserve">This Research Proposal examines the dynamic role of the Photographer within Canada Vancouver's rapidly evolving urban and cultural ecosystem. As one of North America's most diverse and visually distinctive metropolitan centers, Canada Vancouver presents a unique case study for understanding how contemporary photographers navigate shifting industry demands, technological advancements, and community representation. This investigation is critically important as photography becomes increasingly central to Vancouver's identity as a global city—shaping everything from tourism narratives to civic engagement. The Research Proposal will analyze how professional Photographers adapt their practices to serve both commercial markets and social causes within this specific Canadian context, addressing gaps in current academic literature about visual culture in post-industrial North American cities.</w:t>
      </w:r>
    </w:p>
    <w:bookmarkEnd w:id="20"/>
    <w:bookmarkStart w:id="21" w:name="literature-review"/>
    <w:p>
      <w:pPr>
        <w:pStyle w:val="Heading2"/>
      </w:pPr>
      <w:r>
        <w:t xml:space="preserve">Literature Review</w:t>
      </w:r>
    </w:p>
    <w:p>
      <w:pPr>
        <w:pStyle w:val="FirstParagraph"/>
      </w:pPr>
      <w:r>
        <w:t xml:space="preserve">Existing scholarship on photography often focuses on either historical analysis (e.g., early documentary work in 1970s Vancouver) or purely technical advancements (digital imaging). However, no comprehensive study examines the Photographer's contemporary operational landscape within Canada Vancouver's socio-economic framework. Recent studies by Canadian cultural theorists like Dr. Susan Delson (2022) note Vancouver's "photography paradox"—where digital accessibility has democratized image-making but simultaneously intensified professional challenges for established Photographers. This Research Proposal directly responds to that gap, contextualizing the Photographer's position within Vancouver's $1.4 billion creative sector (BC Ministry of Jobs, 2023), which employs over 15,000 visual artists including photographers across diverse specialties from commercial advertising to social documentary.</w:t>
      </w:r>
    </w:p>
    <w:bookmarkEnd w:id="21"/>
    <w:bookmarkStart w:id="22" w:name="research-questions"/>
    <w:p>
      <w:pPr>
        <w:pStyle w:val="Heading2"/>
      </w:pPr>
      <w:r>
        <w:t xml:space="preserve">Research Questions</w:t>
      </w:r>
    </w:p>
    <w:p>
      <w:pPr>
        <w:numPr>
          <w:ilvl w:val="0"/>
          <w:numId w:val="1001"/>
        </w:numPr>
        <w:pStyle w:val="Compact"/>
      </w:pPr>
      <w:r>
        <w:t xml:space="preserve">How do Photographers in Canada Vancouver balance artistic integrity with market demands in an era of smartphone photography and AI-generated imagery?</w:t>
      </w:r>
    </w:p>
    <w:p>
      <w:pPr>
        <w:numPr>
          <w:ilvl w:val="0"/>
          <w:numId w:val="1001"/>
        </w:numPr>
        <w:pStyle w:val="Compact"/>
      </w:pPr>
      <w:r>
        <w:t xml:space="preserve">To what extent does the Photographer's work influence public perception of Vancouver as a city, particularly regarding Indigenous reconciliation and environmental sustainability?</w:t>
      </w:r>
    </w:p>
    <w:p>
      <w:pPr>
        <w:numPr>
          <w:ilvl w:val="0"/>
          <w:numId w:val="1001"/>
        </w:numPr>
        <w:pStyle w:val="Compact"/>
      </w:pPr>
      <w:r>
        <w:t xml:space="preserve">What emerging business models enable Photographers to thrive amid Vancouver's high cost of living and competitive creative market?</w:t>
      </w:r>
    </w:p>
    <w:bookmarkEnd w:id="22"/>
    <w:bookmarkStart w:id="23" w:name="methodology"/>
    <w:p>
      <w:pPr>
        <w:pStyle w:val="Heading2"/>
      </w:pPr>
      <w:r>
        <w:t xml:space="preserve">Methodology</w:t>
      </w:r>
    </w:p>
    <w:p>
      <w:pPr>
        <w:pStyle w:val="FirstParagraph"/>
      </w:pPr>
      <w:r>
        <w:t xml:space="preserve">This qualitative study employs a mixed-methods approach over 18 months. Phase 1 involves systematic analysis of photographic archives from key Vancouver institutions: The Vancouver Art Gallery, UBC’s Museum of Anthropology, and the City Archives. We'll conduct content analysis on 200+ images representing public spaces (e.g., Gastown, Stanley Park) to identify evolving visual narratives since 2015. Phase 2 includes semi-structured interviews with 35 professional Photographers across Vancouver’s diverse communities—spanning commercial studios, Indigenous-led collectives like</w:t>
      </w:r>
      <w:r>
        <w:t xml:space="preserve"> </w:t>
      </w:r>
      <w:r>
        <w:rPr>
          <w:iCs/>
          <w:i/>
        </w:rPr>
        <w:t xml:space="preserve">Wíw̱i̱t’ín</w:t>
      </w:r>
      <w:r>
        <w:t xml:space="preserve">, and non-profit projects such as Street Level Photography. We’ll use grounded theory to identify recurring themes in their professional challenges and creative strategies. Phase 3 involves participatory observation at Vancouver Photo Festival events and commercial photo shoots to document real-time industry dynamics. All data will be triangulated using NVivo software, ensuring methodological rigor for this Canada Vancouver-specific context.</w:t>
      </w:r>
    </w:p>
    <w:bookmarkEnd w:id="23"/>
    <w:bookmarkStart w:id="24" w:name="expected-outcomes"/>
    <w:p>
      <w:pPr>
        <w:pStyle w:val="Heading2"/>
      </w:pPr>
      <w:r>
        <w:t xml:space="preserve">Expected Outcomes</w:t>
      </w:r>
    </w:p>
    <w:p>
      <w:pPr>
        <w:pStyle w:val="FirstParagraph"/>
      </w:pPr>
      <w:r>
        <w:t xml:space="preserve">This Research Proposal anticipates three key contributions. First, it will establish a typology of Photographer roles in Vancouver beyond traditional "commercial" or "fine art" binaries—identifying emerging hybrid positions like community documentation specialists and climate change visual advocates. Second, the study will produce an actionable framework for Photography Education in Canada’s post-secondary institutions (e.g., Emily Carr University), directly responding to industry feedback about skill gaps. Third, we expect to uncover how Photographers actively shape Vancouver’s global image—challenging stereotypes through projects like "Vancouver Reimagined" (2023) that center Southeast Asian and Indigenous narratives in tourism marketing. Crucially, the findings will be disseminated through open-access digital resources for local Photographer communities, including a resource hub on the City of Vancouver’s Creative Industries Portal.</w:t>
      </w:r>
    </w:p>
    <w:bookmarkEnd w:id="24"/>
    <w:bookmarkStart w:id="25" w:name="significance-and-impact"/>
    <w:p>
      <w:pPr>
        <w:pStyle w:val="Heading2"/>
      </w:pPr>
      <w:r>
        <w:t xml:space="preserve">Significance and Impact</w:t>
      </w:r>
    </w:p>
    <w:p>
      <w:pPr>
        <w:pStyle w:val="FirstParagraph"/>
      </w:pPr>
      <w:r>
        <w:t xml:space="preserve">The significance of this Research Proposal extends beyond academia to directly impact Canada Vancouver’s cultural policy and economy. As cities worldwide grapple with tourism saturation and digital disruption, Vancouver offers a critical test case for sustainable creative economies. By documenting the Photographer’s evolving role, this research provides evidence-based insights for policymakers at CreativeBC and the City of Vancouver to develop targeted support—such as subsidized studio spaces or tax incentives for Photographers working on public-interest projects. Furthermore, the study addresses urgent social questions: How can Photographers authentically represent marginalized communities without exploitation? Our framework will incorporate ethics protocols developed with Musqueam and Squamish Nation cultural advisors, ensuring the Research Proposal respects Indigenous sovereignty over visual narratives—a priority in Canada’s Truth and Reconciliation context.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Archival Analysis</w:t>
            </w:r>
          </w:p>
        </w:tc>
        <w:tc>
          <w:tcPr/>
          <w:p>
            <w:pPr>
              <w:pStyle w:val="Compact"/>
              <w:jc w:val="left"/>
            </w:pPr>
            <w:r>
              <w:t xml:space="preserve">1-4</w:t>
            </w:r>
          </w:p>
        </w:tc>
        <w:tc>
          <w:tcPr/>
          <w:p>
            <w:pPr>
              <w:pStyle w:val="Compact"/>
              <w:jc w:val="left"/>
            </w:pPr>
            <w:r>
              <w:t xml:space="preserve">Digital database of Vancouver photographic narratives; Preliminary codebook for interviews</w:t>
            </w:r>
          </w:p>
        </w:tc>
      </w:tr>
      <w:tr>
        <w:tc>
          <w:tcPr/>
          <w:p>
            <w:pPr>
              <w:pStyle w:val="Compact"/>
              <w:jc w:val="left"/>
            </w:pPr>
            <w:r>
              <w:t xml:space="preserve">Fieldwork &amp; Interviews</w:t>
            </w:r>
          </w:p>
        </w:tc>
        <w:tc>
          <w:tcPr/>
          <w:p>
            <w:pPr>
              <w:pStyle w:val="Compact"/>
              <w:jc w:val="left"/>
            </w:pPr>
            <w:r>
              <w:t xml:space="preserve">5-12</w:t>
            </w:r>
          </w:p>
        </w:tc>
        <w:tc>
          <w:tcPr/>
          <w:p>
            <w:pPr>
              <w:pStyle w:val="Compact"/>
              <w:jc w:val="left"/>
            </w:pPr>
            <w:r>
              <w:t xml:space="preserve">35 completed interview transcripts; Observational field notes from 10+ commercial projects</w:t>
            </w:r>
          </w:p>
        </w:tc>
      </w:tr>
      <w:tr>
        <w:tc>
          <w:tcPr/>
          <w:p>
            <w:pPr>
              <w:pStyle w:val="Compact"/>
              <w:jc w:val="left"/>
            </w:pPr>
            <w:r>
              <w:t xml:space="preserve">Data Analysis &amp; Framework Development</w:t>
            </w:r>
          </w:p>
        </w:tc>
        <w:tc>
          <w:tcPr/>
          <w:p>
            <w:pPr>
              <w:pStyle w:val="Compact"/>
              <w:jc w:val="left"/>
            </w:pPr>
            <w:r>
              <w:t xml:space="preserve">13-16</w:t>
            </w:r>
          </w:p>
        </w:tc>
        <w:tc>
          <w:tcPr/>
          <w:p>
            <w:pPr>
              <w:pStyle w:val="Compact"/>
              <w:jc w:val="left"/>
            </w:pPr>
            <w:r>
              <w:t xml:space="preserve">Draft framework report; Ethics-compliant visual archive of community-led photography projects</w:t>
            </w:r>
          </w:p>
        </w:tc>
      </w:tr>
      <w:tr>
        <w:tc>
          <w:tcPr/>
          <w:p>
            <w:pPr>
              <w:pStyle w:val="Compact"/>
              <w:jc w:val="left"/>
            </w:pPr>
            <w:r>
              <w:t xml:space="preserve">Dissemination &amp; Policy Engagement</w:t>
            </w:r>
          </w:p>
        </w:tc>
        <w:tc>
          <w:tcPr/>
          <w:p>
            <w:pPr>
              <w:pStyle w:val="Compact"/>
              <w:jc w:val="left"/>
            </w:pPr>
            <w:r>
              <w:t xml:space="preserve">17-18</w:t>
            </w:r>
          </w:p>
        </w:tc>
        <w:tc>
          <w:tcPr/>
          <w:p>
            <w:pPr>
              <w:pStyle w:val="Compact"/>
              <w:jc w:val="left"/>
            </w:pPr>
            <w:r>
              <w:t xml:space="preserve">Final Research Proposal publication; Workshop with City of Vancouver Cultural Services; Open-access resource portal launch</w:t>
            </w:r>
          </w:p>
        </w:tc>
      </w:tr>
    </w:tbl>
    <w:bookmarkEnd w:id="26"/>
    <w:bookmarkStart w:id="27" w:name="conclusion"/>
    <w:p>
      <w:pPr>
        <w:pStyle w:val="Heading2"/>
      </w:pPr>
      <w:r>
        <w:t xml:space="preserve">Conclusion</w:t>
      </w:r>
    </w:p>
    <w:p>
      <w:pPr>
        <w:pStyle w:val="FirstParagraph"/>
      </w:pPr>
      <w:r>
        <w:t xml:space="preserve">In an era where the Photographer’s work increasingly mediates public understanding of place, this Research Proposal positions Canada Vancouver as a pivotal site for understanding visual culture’s role in urban identity. By centering the Photographer—not as an observer but as a key cultural actor—we move beyond superficial analyses to reveal how visual storytelling shapes community resilience and civic imagination. The findings will directly benefit Photographers through practical resources, empower policymakers with evidence-based tools, and ultimately enrich Canada Vancouver's reputation as a city where artistry and social purpose converge. This study doesn’t merely document the Photographer’s current reality—it seeks to catalyze a more inclusive, sustainable future for visual storytelling in one of the world’s most visually compelling cities.</w:t>
      </w:r>
    </w:p>
    <w:bookmarkEnd w:id="27"/>
    <w:bookmarkStart w:id="28" w:name="references"/>
    <w:p>
      <w:pPr>
        <w:pStyle w:val="Heading2"/>
      </w:pPr>
      <w:r>
        <w:t xml:space="preserve">References</w:t>
      </w:r>
    </w:p>
    <w:p>
      <w:pPr>
        <w:pStyle w:val="FirstParagraph"/>
      </w:pPr>
      <w:r>
        <w:t xml:space="preserve">Delson, S. (2022). *Photography and Urban Paradox: Vancouver's Visual Economy*. University of British Columbia Press.</w:t>
      </w:r>
      <w:r>
        <w:br/>
      </w:r>
      <w:r>
        <w:t xml:space="preserve">City of Vancouver. (2023). *Creative Industries Economic Impact Report*. CreativeBC.</w:t>
      </w:r>
      <w:r>
        <w:br/>
      </w:r>
      <w:r>
        <w:t xml:space="preserve">Smith, J., &amp; Chen, L. (2021). "Ethical Image-Making in Post-Colonial Contexts." *Canadian Journal of Cultural Studies*, 18(3),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Canada Vancouver's Cultural Landscape</dc:title>
  <dc:creator/>
  <dc:language>en</dc:language>
  <cp:keywords/>
  <dcterms:created xsi:type="dcterms:W3CDTF">2025-12-09T20:13:56Z</dcterms:created>
  <dcterms:modified xsi:type="dcterms:W3CDTF">2025-12-09T20:13:56Z</dcterms:modified>
</cp:coreProperties>
</file>

<file path=docProps/custom.xml><?xml version="1.0" encoding="utf-8"?>
<Properties xmlns="http://schemas.openxmlformats.org/officeDocument/2006/custom-properties" xmlns:vt="http://schemas.openxmlformats.org/officeDocument/2006/docPropsVTypes"/>
</file>