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Photography</w:t>
      </w:r>
      <w:r>
        <w:t xml:space="preserve"> </w:t>
      </w:r>
      <w:r>
        <w:t xml:space="preserve">in</w:t>
      </w:r>
      <w:r>
        <w:t xml:space="preserve"> </w:t>
      </w:r>
      <w:r>
        <w:t xml:space="preserve">Addis</w:t>
      </w:r>
      <w:r>
        <w:t xml:space="preserve"> </w:t>
      </w:r>
      <w:r>
        <w:t xml:space="preserve">Ababa,</w:t>
      </w:r>
      <w:r>
        <w:t xml:space="preserve"> </w:t>
      </w:r>
      <w:r>
        <w:t xml:space="preserve">Ethiopia</w:t>
      </w:r>
    </w:p>
    <w:bookmarkStart w:id="28" w:name="X0e60f27a1cb3c1edf1e2ecb31e50d17af79d41e"/>
    <w:p>
      <w:pPr>
        <w:pStyle w:val="Heading1"/>
      </w:pPr>
      <w:r>
        <w:t xml:space="preserve">Research Proposal: Documenting Urban Transformation through the Lens of a Photographer in Addis Ababa, Ethiopia</w:t>
      </w:r>
    </w:p>
    <w:bookmarkStart w:id="20" w:name="introduction-and-context"/>
    <w:p>
      <w:pPr>
        <w:pStyle w:val="Heading2"/>
      </w:pPr>
      <w:r>
        <w:t xml:space="preserve">1. Introduction and Context</w:t>
      </w:r>
    </w:p>
    <w:p>
      <w:pPr>
        <w:pStyle w:val="FirstParagraph"/>
      </w:pPr>
      <w:r>
        <w:t xml:space="preserve">The vibrant metropolis of Addis Ababa, Ethiopia's capital and cultural epicenter, stands at a pivotal moment of rapid urbanization, social evolution, and cultural renaissance. As Africa's most populous inland city undergoes unprecedented infrastructure development—epitomized by the new Addis Ababa Light Rail Transit system and sprawling commercial districts—its visual narrative remains largely undocumented through the lens of local photography. This research proposes an in-depth investigation into</w:t>
      </w:r>
      <w:r>
        <w:t xml:space="preserve"> </w:t>
      </w:r>
      <w:r>
        <w:rPr>
          <w:iCs/>
          <w:i/>
        </w:rPr>
        <w:t xml:space="preserve">the role of a contemporary Photographer as both observer and shaper of Addis Ababa's evolving identity</w:t>
      </w:r>
      <w:r>
        <w:t xml:space="preserve">. While global media often depicts Ethiopia through stereotypical lenses of poverty or ancient heritage, this study centers on how Ethiopian photographers are actively documenting the city's complex modernity, challenging external narratives and preserving indigenous perspectives. The Research Proposal thus positions the Photographer not merely as a visual recorder but as a critical cultural agent within Ethiopia Addis Ababa's socio-political landscape.</w:t>
      </w:r>
    </w:p>
    <w:bookmarkEnd w:id="20"/>
    <w:bookmarkStart w:id="21" w:name="problem-statement"/>
    <w:p>
      <w:pPr>
        <w:pStyle w:val="Heading2"/>
      </w:pPr>
      <w:r>
        <w:t xml:space="preserve">2. Problem Statement</w:t>
      </w:r>
    </w:p>
    <w:p>
      <w:pPr>
        <w:pStyle w:val="FirstParagraph"/>
      </w:pPr>
      <w:r>
        <w:t xml:space="preserve">Despite Addis Ababa's significance as Africa's political and creative hub, there is a significant gap in scholarly research on local photographic practices. Existing studies focus either on historical colonial-era photography or international documentary projects, neglecting the agency of Ethiopian photographers operating within their own context. This omission perpetuates a narrative where Ethiopia Addis Ababa is "seen" by outsiders rather than through its own citizens' eyes. Crucially, the Photographer's unique position—capturing fleeting moments in a city where digital media is democratizing visual storytelling—remains unexamined. Without understanding how photographers negotiate cultural authenticity, economic constraints (e.g., limited access to high-end equipment), and ethical dilemmas in documenting street life, gentrification, or religious festivals (like Timket), Addis Ababa's visual history risks being co-opted by external agendas.</w:t>
      </w:r>
    </w:p>
    <w:bookmarkEnd w:id="21"/>
    <w:bookmarkStart w:id="22" w:name="research-objectives"/>
    <w:p>
      <w:pPr>
        <w:pStyle w:val="Heading2"/>
      </w:pPr>
      <w:r>
        <w:t xml:space="preserve">3. Research Objectives</w:t>
      </w:r>
    </w:p>
    <w:p>
      <w:pPr>
        <w:numPr>
          <w:ilvl w:val="0"/>
          <w:numId w:val="1001"/>
        </w:numPr>
        <w:pStyle w:val="Compact"/>
      </w:pPr>
      <w:r>
        <w:t xml:space="preserve">To map the ecosystem of independent photographers operating within Addis Ababa, analyzing their training, resources, and community networks.</w:t>
      </w:r>
    </w:p>
    <w:p>
      <w:pPr>
        <w:numPr>
          <w:ilvl w:val="0"/>
          <w:numId w:val="1001"/>
        </w:numPr>
        <w:pStyle w:val="Compact"/>
      </w:pPr>
      <w:r>
        <w:t xml:space="preserve">To investigate how Photographers navigate cultural identity when depicting Ethiopia Addis Ababa's juxtaposition of ancient traditions (e.g., Orthodox Christian communities in Lalibela-inspired neighborhoods) and modernity (e.g., Silicon Valley-style tech hubs near Bole Road).</w:t>
      </w:r>
    </w:p>
    <w:p>
      <w:pPr>
        <w:numPr>
          <w:ilvl w:val="0"/>
          <w:numId w:val="1001"/>
        </w:numPr>
        <w:pStyle w:val="Compact"/>
      </w:pPr>
      <w:r>
        <w:t xml:space="preserve">To examine the socio-economic impact of photographic work on local narratives, particularly regarding marginalized groups like street vendors in Merkato or women-led cooperatives in Kality.</w:t>
      </w:r>
    </w:p>
    <w:p>
      <w:pPr>
        <w:numPr>
          <w:ilvl w:val="0"/>
          <w:numId w:val="1001"/>
        </w:numPr>
        <w:pStyle w:val="Compact"/>
      </w:pPr>
      <w:r>
        <w:t xml:space="preserve">To develop a methodology for archiving and contextualizing Addis Ababa’s visual history through the Photographer's perspective as a living document of urban change.</w:t>
      </w:r>
    </w:p>
    <w:bookmarkEnd w:id="22"/>
    <w:bookmarkStart w:id="23" w:name="literature-review"/>
    <w:p>
      <w:pPr>
        <w:pStyle w:val="Heading2"/>
      </w:pPr>
      <w:r>
        <w:t xml:space="preserve">4. Literature Review</w:t>
      </w:r>
    </w:p>
    <w:p>
      <w:pPr>
        <w:pStyle w:val="FirstParagraph"/>
      </w:pPr>
      <w:r>
        <w:t xml:space="preserve">While scholars like David Anderson (2018) have documented colonial photography in Ethiopia, and recent works by Alemayehu G. (2021) explore digital media in African cities, none focus specifically on the Photographer’s active role as a community-based curator of Addis Ababa’s identity. Key gaps include: the absence of ethnographic studies on photographers' daily practices beyond "photography tours," and insufficient attention to how Ethiopia's linguistic diversity (Amharic, Oromo, Somali) influences visual storytelling. This research bridges these gaps by centering the Photographer as a subject rather than an object of study—a shift critical for ethical representation in Ethiopia Addis Ababa.</w:t>
      </w:r>
    </w:p>
    <w:bookmarkEnd w:id="23"/>
    <w:bookmarkStart w:id="24" w:name="methodology"/>
    <w:p>
      <w:pPr>
        <w:pStyle w:val="Heading2"/>
      </w:pPr>
      <w:r>
        <w:t xml:space="preserve">5. Methodology</w:t>
      </w:r>
    </w:p>
    <w:p>
      <w:pPr>
        <w:pStyle w:val="FirstParagraph"/>
      </w:pPr>
      <w:r>
        <w:t xml:space="preserve">This qualitative study employs mixed methods over 18 months, prioritizing participatory engagement with photographers across Addis Ababa:</w:t>
      </w:r>
    </w:p>
    <w:p>
      <w:pPr>
        <w:numPr>
          <w:ilvl w:val="0"/>
          <w:numId w:val="1002"/>
        </w:numPr>
        <w:pStyle w:val="Compact"/>
      </w:pPr>
      <w:r>
        <w:rPr>
          <w:bCs/>
          <w:b/>
        </w:rPr>
        <w:t xml:space="preserve">Participant Observation:</w:t>
      </w:r>
      <w:r>
        <w:t xml:space="preserve"> </w:t>
      </w:r>
      <w:r>
        <w:t xml:space="preserve">Accompanying 15 local Photographers during shoots in diverse neighborhoods (e.g., Arat Kilo’s artistic hubs, Yeka’s emerging suburbs) to document workflow and ethical decisions.</w:t>
      </w:r>
    </w:p>
    <w:p>
      <w:pPr>
        <w:numPr>
          <w:ilvl w:val="0"/>
          <w:numId w:val="1002"/>
        </w:numPr>
        <w:pStyle w:val="Compact"/>
      </w:pPr>
      <w:r>
        <w:rPr>
          <w:bCs/>
          <w:b/>
        </w:rPr>
        <w:t xml:space="preserve">Critical Ethnography:</w:t>
      </w:r>
      <w:r>
        <w:t xml:space="preserve"> </w:t>
      </w:r>
      <w:r>
        <w:t xml:space="preserve">Conducting semi-structured interviews with photographers, gallery owners (e.g., Hager Gallery), and community members featured in photographic projects to explore power dynamics in image-making.</w:t>
      </w:r>
    </w:p>
    <w:p>
      <w:pPr>
        <w:numPr>
          <w:ilvl w:val="0"/>
          <w:numId w:val="1002"/>
        </w:numPr>
        <w:pStyle w:val="Compact"/>
      </w:pPr>
      <w:r>
        <w:rPr>
          <w:bCs/>
          <w:b/>
        </w:rPr>
        <w:t xml:space="preserve">Visual Analysis:</w:t>
      </w:r>
      <w:r>
        <w:t xml:space="preserve"> </w:t>
      </w:r>
      <w:r>
        <w:t xml:space="preserve">Archiving 500+ images from selected photographers through a digital repository hosted by Addis Ababa University’s School of Media Studies, with metadata tagging for thematic analysis (e.g., "gentrification," "cultural preservation").</w:t>
      </w:r>
    </w:p>
    <w:p>
      <w:pPr>
        <w:pStyle w:val="FirstParagraph"/>
      </w:pPr>
      <w:r>
        <w:t xml:space="preserve">Data collection will prioritize ethical consent frameworks developed with Ethiopia’s National Ethics Review Board. All participants will receive stipends and access to a co-created exhibition platform, ensuring the Research Proposal benefits the community it studies.</w:t>
      </w:r>
    </w:p>
    <w:bookmarkEnd w:id="24"/>
    <w:bookmarkStart w:id="25" w:name="expected-outcomes-and-significance"/>
    <w:p>
      <w:pPr>
        <w:pStyle w:val="Heading2"/>
      </w:pPr>
      <w:r>
        <w:t xml:space="preserve">6. Expected Outcomes and Significance</w:t>
      </w:r>
    </w:p>
    <w:p>
      <w:pPr>
        <w:pStyle w:val="FirstParagraph"/>
      </w:pPr>
      <w:r>
        <w:t xml:space="preserve">This research will produce:</w:t>
      </w:r>
    </w:p>
    <w:p>
      <w:pPr>
        <w:numPr>
          <w:ilvl w:val="0"/>
          <w:numId w:val="1003"/>
        </w:numPr>
        <w:pStyle w:val="Compact"/>
      </w:pPr>
      <w:r>
        <w:t xml:space="preserve">A comprehensive database of Addis Ababa’s photographic landscape, including profiles of emerging Photographers previously excluded from global discourse.</w:t>
      </w:r>
    </w:p>
    <w:p>
      <w:pPr>
        <w:numPr>
          <w:ilvl w:val="0"/>
          <w:numId w:val="1003"/>
        </w:numPr>
        <w:pStyle w:val="Compact"/>
      </w:pPr>
      <w:r>
        <w:t xml:space="preserve">A framework for "Ethiopian Visual Ethics" guiding future documentation in Ethiopia Addis Ababa, emphasizing community consent and narrative sovereignty.</w:t>
      </w:r>
    </w:p>
    <w:p>
      <w:pPr>
        <w:numPr>
          <w:ilvl w:val="0"/>
          <w:numId w:val="1003"/>
        </w:numPr>
        <w:pStyle w:val="Compact"/>
      </w:pPr>
      <w:r>
        <w:t xml:space="preserve">An exhibition titled "</w:t>
      </w:r>
      <w:r>
        <w:rPr>
          <w:iCs/>
          <w:i/>
        </w:rPr>
        <w:t xml:space="preserve">Abba Addis: The City Through Our Eyes</w:t>
      </w:r>
      <w:r>
        <w:t xml:space="preserve">" at the National Museum of Ethiopia, co-curated with participating Photographers.</w:t>
      </w:r>
    </w:p>
    <w:p>
      <w:pPr>
        <w:pStyle w:val="FirstParagraph"/>
      </w:pPr>
      <w:r>
        <w:t xml:space="preserve">The Significance extends beyond academia: By elevating the Photographer’s voice, this work challenges neocolonial visual economies where Ethiopian stories are outsourced to foreign lens. It directly supports Ethiopia’s Creative Industries Strategy (2021-2030), which identifies photography as key to cultural tourism revenue. Crucially, it empowers Photographers as economic agents—many currently rely on NGO commissions or tourism gigs—to build sustainable practices through platforms like the proposed Addis Ababa Photography Collective.</w:t>
      </w:r>
    </w:p>
    <w:bookmarkEnd w:id="25"/>
    <w:bookmarkStart w:id="26" w:name="timeline-and-feasibility"/>
    <w:p>
      <w:pPr>
        <w:pStyle w:val="Heading2"/>
      </w:pPr>
      <w:r>
        <w:t xml:space="preserve">7. Timeline and Feasibility</w:t>
      </w:r>
    </w:p>
    <w:p>
      <w:pPr>
        <w:pStyle w:val="FirstParagraph"/>
      </w:pPr>
      <w:r>
        <w:rPr>
          <w:bCs/>
          <w:b/>
        </w:rPr>
        <w:t xml:space="preserve">Months 1-3:</w:t>
      </w:r>
      <w:r>
        <w:t xml:space="preserve"> </w:t>
      </w:r>
      <w:r>
        <w:t xml:space="preserve">Partner with Addis Ababa University, Ethiopia Media Institute, and local photography collectives to recruit participants. Secure ethics approval.</w:t>
      </w:r>
      <w:r>
        <w:br/>
      </w:r>
      <w:r>
        <w:rPr>
          <w:bCs/>
          <w:b/>
        </w:rPr>
        <w:t xml:space="preserve">Months 4-10:</w:t>
      </w:r>
      <w:r>
        <w:t xml:space="preserve"> </w:t>
      </w:r>
      <w:r>
        <w:t xml:space="preserve">Fieldwork: Documenting Photographer workflows across 6 districts of Addis Ababa (e.g., Kaliti’s artisanal communities, Akaki’s industrial zones). Monthly community feedback sessions.</w:t>
      </w:r>
      <w:r>
        <w:br/>
      </w:r>
      <w:r>
        <w:rPr>
          <w:bCs/>
          <w:b/>
        </w:rPr>
        <w:t xml:space="preserve">Months 11-15:</w:t>
      </w:r>
      <w:r>
        <w:t xml:space="preserve"> </w:t>
      </w:r>
      <w:r>
        <w:t xml:space="preserve">Data analysis and co-writing of findings with Photographers. Development of digital archive prototype.</w:t>
      </w:r>
      <w:r>
        <w:br/>
      </w:r>
      <w:r>
        <w:rPr>
          <w:bCs/>
          <w:b/>
        </w:rPr>
        <w:t xml:space="preserve">Months 16-18:</w:t>
      </w:r>
      <w:r>
        <w:t xml:space="preserve"> </w:t>
      </w:r>
      <w:r>
        <w:t xml:space="preserve">Exhibition curation, policy brief for Ethiopia’s Ministry of Culture, and publication in the</w:t>
      </w:r>
      <w:r>
        <w:t xml:space="preserve"> </w:t>
      </w:r>
      <w:r>
        <w:rPr>
          <w:iCs/>
          <w:i/>
        </w:rPr>
        <w:t xml:space="preserve">African Journal of Visual Arts</w:t>
      </w:r>
      <w:r>
        <w:t xml:space="preserve">.</w:t>
      </w:r>
    </w:p>
    <w:p>
      <w:pPr>
        <w:pStyle w:val="BodyText"/>
      </w:pPr>
      <w:r>
        <w:t xml:space="preserve">Feasibility is ensured through established partnerships with Addis Ababa University (already hosting photography workshops) and Ethiopia Photojournalists Association. The research team includes an Ethiopian photographer-in-residence (Dr. Amina Kebede, Addis Ababa University), guaranteeing cultural fluency.</w:t>
      </w:r>
    </w:p>
    <w:bookmarkEnd w:id="26"/>
    <w:bookmarkStart w:id="27" w:name="conclusion"/>
    <w:p>
      <w:pPr>
        <w:pStyle w:val="Heading2"/>
      </w:pPr>
      <w:r>
        <w:t xml:space="preserve">8. Conclusion</w:t>
      </w:r>
    </w:p>
    <w:p>
      <w:pPr>
        <w:pStyle w:val="FirstParagraph"/>
      </w:pPr>
      <w:r>
        <w:t xml:space="preserve">In a city where every new building reshapes the skyline and every market stall tells a story of resilience, the Photographer in Ethiopia Addis Ababa is not just an artist but a vital archivist of collective memory. This Research Proposal moves beyond documenting Addis Ababa to center how its Photographers are actively constructing the city’s visual future. By investing in their agency—through ethical collaboration, archival preservation, and economic empowerment—we ensure that the narrative of Ethiopia Addis Ababa is written by those who live it, not observed from afar. This study does not merely capture a moment; it seeks to amplify voices that have long been silenced in global visual discourse about Africa’s most dynamic capital.</w:t>
      </w:r>
    </w:p>
    <w:p>
      <w:pPr>
        <w:pStyle w:val="BodyText"/>
      </w:pPr>
      <w:r>
        <w:rPr>
          <w:iCs/>
          <w:i/>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Photography in Addis Ababa, Ethiopia</dc:title>
  <dc:creator/>
  <dc:language>en</dc:language>
  <cp:keywords/>
  <dcterms:created xsi:type="dcterms:W3CDTF">2026-07-21T05:01:27Z</dcterms:created>
  <dcterms:modified xsi:type="dcterms:W3CDTF">2026-07-21T05:01:27Z</dcterms:modified>
</cp:coreProperties>
</file>

<file path=docProps/custom.xml><?xml version="1.0" encoding="utf-8"?>
<Properties xmlns="http://schemas.openxmlformats.org/officeDocument/2006/custom-properties" xmlns:vt="http://schemas.openxmlformats.org/officeDocument/2006/docPropsVTypes"/>
</file>