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33" w:name="X21ad94bc45b558a53efc97208a320c3c2de2b94"/>
    <w:p>
      <w:pPr>
        <w:pStyle w:val="Heading1"/>
      </w:pPr>
      <w:r>
        <w:t xml:space="preserve">Research Proposal: Documenting Contemporary Identity and Transformation in France Paris Through Photographic Practice</w:t>
      </w:r>
    </w:p>
    <w:bookmarkStart w:id="20" w:name="Xf41693d93735b776a3320113e6b10e51c08b0c5"/>
    <w:p>
      <w:pPr>
        <w:pStyle w:val="Heading2"/>
      </w:pPr>
      <w:r>
        <w:t xml:space="preserve">Introduction: The Significance of Photography in the Parisian Context</w:t>
      </w:r>
    </w:p>
    <w:p>
      <w:pPr>
        <w:pStyle w:val="FirstParagraph"/>
      </w:pPr>
      <w:r>
        <w:t xml:space="preserve">The city of Paris has long been synonymous with photographic artistry, from the pioneering work of Nadar to Henri Cartier-Bresson's "decisive moments." As a globally recognized cultural epicenter, France Paris presents an unparalleled canvas for visual storytelling. This research proposal outlines a comprehensive photographic investigation into the evolving urban identity of contemporary Paris, positioning the</w:t>
      </w:r>
      <w:r>
        <w:t xml:space="preserve"> </w:t>
      </w:r>
      <w:r>
        <w:rPr>
          <w:iCs/>
          <w:i/>
        </w:rPr>
        <w:t xml:space="preserve">Photographer</w:t>
      </w:r>
      <w:r>
        <w:t xml:space="preserve"> </w:t>
      </w:r>
      <w:r>
        <w:t xml:space="preserve">as both observer and active participant in documenting societal shifts. The study responds to a critical gap: while Paris's historical imagery is extensively cataloged, there remains limited nuanced documentation of its current socio-spatial transformations through an engaged photographic lens. This project seeks to establish a new benchmark for documentary photography within the French capital, merging artistic expression with anthropological inquiry.</w:t>
      </w:r>
    </w:p>
    <w:bookmarkEnd w:id="20"/>
    <w:bookmarkStart w:id="21" w:name="problem-statement"/>
    <w:p>
      <w:pPr>
        <w:pStyle w:val="Heading2"/>
      </w:pPr>
      <w:r>
        <w:t xml:space="preserve">Problem Statement</w:t>
      </w:r>
    </w:p>
    <w:p>
      <w:pPr>
        <w:pStyle w:val="FirstParagraph"/>
      </w:pPr>
      <w:r>
        <w:t xml:space="preserve">Modern Paris faces unprecedented challenges—gentrification reshaping historic neighborhoods like Belleville and Le Marais, the rise of digital nomad communities displacing traditional residents, and climate resilience initiatives altering public spaces. Current photographic representations often perpetuate romanticized stereotypes or focus on tourism-centric imagery (Eiffel Tower, Seine River), neglecting the complex daily realities of Parisians. As a</w:t>
      </w:r>
      <w:r>
        <w:t xml:space="preserve"> </w:t>
      </w:r>
      <w:r>
        <w:rPr>
          <w:iCs/>
          <w:i/>
        </w:rPr>
        <w:t xml:space="preserve">Photographer</w:t>
      </w:r>
      <w:r>
        <w:t xml:space="preserve"> </w:t>
      </w:r>
      <w:r>
        <w:t xml:space="preserve">working within this ecosystem, I observe that existing documentation fails to capture the city's layered identity in real-time. This research directly addresses this void by employing a methodology centered on sustained, ethical engagement with communities across diverse Parisian districts.</w:t>
      </w:r>
    </w:p>
    <w:bookmarkEnd w:id="21"/>
    <w:bookmarkStart w:id="22" w:name="research-questions"/>
    <w:p>
      <w:pPr>
        <w:pStyle w:val="Heading2"/>
      </w:pPr>
      <w:r>
        <w:t xml:space="preserve">Research Questions</w:t>
      </w:r>
    </w:p>
    <w:p>
      <w:pPr>
        <w:numPr>
          <w:ilvl w:val="0"/>
          <w:numId w:val="1001"/>
        </w:numPr>
        <w:pStyle w:val="Compact"/>
      </w:pPr>
      <w:r>
        <w:t xml:space="preserve">How do contemporary spatial practices (public parks, transit hubs, informal gathering spaces) reflect evolving social dynamics in France Paris?</w:t>
      </w:r>
    </w:p>
    <w:p>
      <w:pPr>
        <w:numPr>
          <w:ilvl w:val="0"/>
          <w:numId w:val="1001"/>
        </w:numPr>
        <w:pStyle w:val="Compact"/>
      </w:pPr>
      <w:r>
        <w:t xml:space="preserve">In what ways does the intersection of digital culture and physical urban space alter visual narratives of Parisian life?</w:t>
      </w:r>
    </w:p>
    <w:p>
      <w:pPr>
        <w:numPr>
          <w:ilvl w:val="0"/>
          <w:numId w:val="1001"/>
        </w:numPr>
        <w:pStyle w:val="Compact"/>
      </w:pPr>
      <w:r>
        <w:t xml:space="preserve">Can a sustained photographic practice foster reciprocal relationships between the documented subject and the documenting Photographer, moving beyond exploitative representation?</w:t>
      </w:r>
    </w:p>
    <w:bookmarkEnd w:id="22"/>
    <w:bookmarkStart w:id="26" w:name="X10f3f705a24bbcd6e5cdbc711ecf66fe72077a1"/>
    <w:p>
      <w:pPr>
        <w:pStyle w:val="Heading2"/>
      </w:pPr>
      <w:r>
        <w:t xml:space="preserve">Methodology: An Integrated Photographic Approach</w:t>
      </w:r>
    </w:p>
    <w:p>
      <w:pPr>
        <w:pStyle w:val="FirstParagraph"/>
      </w:pPr>
      <w:r>
        <w:t xml:space="preserve">This project employs a mixed-methods methodology rooted in visual anthropology:</w:t>
      </w:r>
    </w:p>
    <w:bookmarkStart w:id="23" w:name="X0c25441e9cc64da5871738eddc3480925d600b3"/>
    <w:p>
      <w:pPr>
        <w:pStyle w:val="Heading3"/>
      </w:pPr>
      <w:r>
        <w:t xml:space="preserve">Phase 1: Immersion &amp; Community Building (Months 1-4)</w:t>
      </w:r>
    </w:p>
    <w:p>
      <w:pPr>
        <w:pStyle w:val="FirstParagraph"/>
      </w:pPr>
      <w:r>
        <w:t xml:space="preserve">Establishing trust through extended residency in three distinct Parisian quartiers (e.g., Saint-Ouen for immigrant communities, Montmartre for creative hubs, La Villette for post-industrial renewal). The</w:t>
      </w:r>
      <w:r>
        <w:t xml:space="preserve"> </w:t>
      </w:r>
      <w:r>
        <w:rPr>
          <w:iCs/>
          <w:i/>
        </w:rPr>
        <w:t xml:space="preserve">Photographer</w:t>
      </w:r>
      <w:r>
        <w:t xml:space="preserve"> </w:t>
      </w:r>
      <w:r>
        <w:t xml:space="preserve">will work with local community centers to co-develop themes and ensure ethical consent frameworks. Unlike transient documentary projects, this phase prioritizes relationship-building over rapid image acquisition.</w:t>
      </w:r>
    </w:p>
    <w:bookmarkEnd w:id="23"/>
    <w:bookmarkStart w:id="24" w:name="X837590ed103f83decddc3680bd64bcf24f243fb"/>
    <w:p>
      <w:pPr>
        <w:pStyle w:val="Heading3"/>
      </w:pPr>
      <w:r>
        <w:t xml:space="preserve">Phase 2: Multi-Modal Documentation (Months 5-9)</w:t>
      </w:r>
    </w:p>
    <w:p>
      <w:pPr>
        <w:pStyle w:val="FirstParagraph"/>
      </w:pPr>
      <w:r>
        <w:t xml:space="preserve">Deploying a dual approach:</w:t>
      </w:r>
    </w:p>
    <w:p>
      <w:pPr>
        <w:numPr>
          <w:ilvl w:val="0"/>
          <w:numId w:val="1002"/>
        </w:numPr>
        <w:pStyle w:val="Compact"/>
      </w:pPr>
      <w:r>
        <w:rPr>
          <w:bCs/>
          <w:b/>
        </w:rPr>
        <w:t xml:space="preserve">Narrative Photography:</w:t>
      </w:r>
      <w:r>
        <w:t xml:space="preserve"> </w:t>
      </w:r>
      <w:r>
        <w:t xml:space="preserve">Long-term observation of daily rituals (e.g., market vendors, park users, street performers) using medium-format film and digital capture to document subtle changes over time.</w:t>
      </w:r>
    </w:p>
    <w:p>
      <w:pPr>
        <w:numPr>
          <w:ilvl w:val="0"/>
          <w:numId w:val="1002"/>
        </w:numPr>
        <w:pStyle w:val="Compact"/>
      </w:pPr>
      <w:r>
        <w:rPr>
          <w:bCs/>
          <w:b/>
        </w:rPr>
        <w:t xml:space="preserve">Collaborative Workshops:</w:t>
      </w:r>
      <w:r>
        <w:t xml:space="preserve"> </w:t>
      </w:r>
      <w:r>
        <w:t xml:space="preserve">Conducting photo-voice sessions with residents to co-create visual narratives about their experiences of urban change. This positions the</w:t>
      </w:r>
      <w:r>
        <w:t xml:space="preserve"> </w:t>
      </w:r>
      <w:r>
        <w:rPr>
          <w:iCs/>
          <w:i/>
        </w:rPr>
        <w:t xml:space="preserve">Photographer</w:t>
      </w:r>
      <w:r>
        <w:t xml:space="preserve"> </w:t>
      </w:r>
      <w:r>
        <w:t xml:space="preserve">as a facilitator rather than sole author.</w:t>
      </w:r>
    </w:p>
    <w:bookmarkEnd w:id="24"/>
    <w:bookmarkStart w:id="25" w:name="Xfcd04eb919946d5fc64a148374c6f1ffe6a587c"/>
    <w:p>
      <w:pPr>
        <w:pStyle w:val="Heading3"/>
      </w:pPr>
      <w:r>
        <w:t xml:space="preserve">Phase 3: Critical Analysis &amp; Exhibition (Months 10-12)</w:t>
      </w:r>
    </w:p>
    <w:p>
      <w:pPr>
        <w:pStyle w:val="FirstParagraph"/>
      </w:pPr>
      <w:r>
        <w:t xml:space="preserve">Data will be analyzed through visual sociology lenses (e.g., Lefebvre's "Right to the City") and presented via a hybrid exhibition: physical installations in Parisian cultural spaces (e.g., Maison de la Culture du 13ème) and a digital archive accessible across France. Crucially, all images will be accompanied by contextual narratives co-written with participants—ensuring their voices define the work's interpretation.</w:t>
      </w:r>
    </w:p>
    <w:bookmarkEnd w:id="25"/>
    <w:bookmarkEnd w:id="26"/>
    <w:bookmarkStart w:id="27" w:name="X509b993a467a820f22d99e41c349b7be2126756"/>
    <w:p>
      <w:pPr>
        <w:pStyle w:val="Heading2"/>
      </w:pPr>
      <w:r>
        <w:t xml:space="preserve">Literature Review: Contextualizing the Project</w:t>
      </w:r>
    </w:p>
    <w:p>
      <w:pPr>
        <w:pStyle w:val="FirstParagraph"/>
      </w:pPr>
      <w:r>
        <w:t xml:space="preserve">While seminal works like Robert Doisneau's "Parisian street life" capture mid-20th century charm, contemporary scholarship (e.g., Goffman’s *The Presentation of Self in Everyday Life* applied to urban sociology) reveals Paris as a dynamic social theater. Recent studies (Garcia, 2021; Leclercq, 2023) critique "Parisian" photography for its colonial gaze and class bias. This research directly engages with these critiques by centering marginalized voices—a departure from traditional</w:t>
      </w:r>
      <w:r>
        <w:t xml:space="preserve"> </w:t>
      </w:r>
      <w:r>
        <w:rPr>
          <w:iCs/>
          <w:i/>
        </w:rPr>
        <w:t xml:space="preserve">Photographer</w:t>
      </w:r>
      <w:r>
        <w:t xml:space="preserve">-subject dynamics in France Paris documentation.</w:t>
      </w:r>
    </w:p>
    <w:bookmarkEnd w:id="27"/>
    <w:bookmarkStart w:id="28" w:name="expected-outcomes-significance"/>
    <w:p>
      <w:pPr>
        <w:pStyle w:val="Heading2"/>
      </w:pPr>
      <w:r>
        <w:t xml:space="preserve">Expected Outcomes &amp; Significance</w:t>
      </w:r>
    </w:p>
    <w:p>
      <w:pPr>
        <w:pStyle w:val="FirstParagraph"/>
      </w:pPr>
      <w:r>
        <w:t xml:space="preserve">The project will yield three key contributions:</w:t>
      </w:r>
    </w:p>
    <w:p>
      <w:pPr>
        <w:numPr>
          <w:ilvl w:val="0"/>
          <w:numId w:val="1003"/>
        </w:numPr>
        <w:pStyle w:val="Compact"/>
      </w:pPr>
      <w:r>
        <w:rPr>
          <w:bCs/>
          <w:b/>
        </w:rPr>
        <w:t xml:space="preserve">A Critical Photographic Archive:</w:t>
      </w:r>
      <w:r>
        <w:t xml:space="preserve"> </w:t>
      </w:r>
      <w:r>
        <w:t xml:space="preserve">150+ images with contextual metadata, forming a new resource for urban studies in France. Unlike commercial stock photography, this archive prioritizes authenticity over aesthetic clichés.</w:t>
      </w:r>
    </w:p>
    <w:p>
      <w:pPr>
        <w:numPr>
          <w:ilvl w:val="0"/>
          <w:numId w:val="1003"/>
        </w:numPr>
        <w:pStyle w:val="Compact"/>
      </w:pPr>
      <w:r>
        <w:rPr>
          <w:bCs/>
          <w:b/>
        </w:rPr>
        <w:t xml:space="preserve">Participatory Model Framework:</w:t>
      </w:r>
      <w:r>
        <w:t xml:space="preserve"> </w:t>
      </w:r>
      <w:r>
        <w:t xml:space="preserve">A publishable methodology guide ("Ethical Engagement in Urban Photography: Lessons from Paris") for future photographic researchers working across France's diverse cities.</w:t>
      </w:r>
    </w:p>
    <w:p>
      <w:pPr>
        <w:numPr>
          <w:ilvl w:val="0"/>
          <w:numId w:val="1003"/>
        </w:numPr>
        <w:pStyle w:val="Compact"/>
      </w:pPr>
      <w:r>
        <w:rPr>
          <w:bCs/>
          <w:b/>
        </w:rPr>
        <w:t xml:space="preserve">Community Impact:</w:t>
      </w:r>
      <w:r>
        <w:t xml:space="preserve"> </w:t>
      </w:r>
      <w:r>
        <w:t xml:space="preserve">Workshop participants will receive curated photo books of their neighborhood, fostering civic pride and providing tangible documentation of their lived experiences—a direct counter to erasure in gentrifying zones.</w:t>
      </w:r>
    </w:p>
    <w:bookmarkEnd w:id="28"/>
    <w:bookmarkStart w:id="29" w:name="timeline-feasibility"/>
    <w:p>
      <w:pPr>
        <w:pStyle w:val="Heading2"/>
      </w:pPr>
      <w:r>
        <w:t xml:space="preserve">Timeline &amp; Feasibility</w:t>
      </w:r>
    </w:p>
    <w:p>
      <w:pPr>
        <w:pStyle w:val="FirstParagraph"/>
      </w:pPr>
      <w:r>
        <w:t xml:space="preserve">The 12-month project aligns with Paris's seasonal rhythms. Key milestones include securing access to community centers (Month 1), completing initial immersion (Month 4), and finalizing the exhibition at the Cité de la Musique in Paris (Month 12). Partnering with institutions like the Fondation Henri Cartier-Bresson provides essential logistical support, while France's cultural funding mechanisms (e.g., Centre National du Cinéma et de l’Image Animée) offer partial financial backing. The</w:t>
      </w:r>
      <w:r>
        <w:t xml:space="preserve"> </w:t>
      </w:r>
      <w:r>
        <w:rPr>
          <w:iCs/>
          <w:i/>
        </w:rPr>
        <w:t xml:space="preserve">Photographer</w:t>
      </w:r>
      <w:r>
        <w:t xml:space="preserve">'s existing networks across Parisian arts communities ensure immediate community access—critical for ethical research in sensitive neighborhoods.</w:t>
      </w:r>
    </w:p>
    <w:bookmarkEnd w:id="29"/>
    <w:bookmarkStart w:id="30" w:name="budget-overview"/>
    <w:p>
      <w:pPr>
        <w:pStyle w:val="Heading2"/>
      </w:pPr>
      <w:r>
        <w:t xml:space="preserve">Budget Overview</w:t>
      </w:r>
    </w:p>
    <w:p>
      <w:pPr>
        <w:pStyle w:val="FirstParagraph"/>
      </w:pPr>
      <w:r>
        <w:t xml:space="preserve">Estimated at €48,500, the budget prioritizes community engagement over equipment. Key allocations include:</w:t>
      </w:r>
    </w:p>
    <w:p>
      <w:pPr>
        <w:numPr>
          <w:ilvl w:val="0"/>
          <w:numId w:val="1004"/>
        </w:numPr>
        <w:pStyle w:val="Compact"/>
      </w:pPr>
      <w:r>
        <w:t xml:space="preserve">Community stipends (€15,000): Compensating participants for workshop time and travel.</w:t>
      </w:r>
    </w:p>
    <w:p>
      <w:pPr>
        <w:numPr>
          <w:ilvl w:val="0"/>
          <w:numId w:val="1004"/>
        </w:numPr>
        <w:pStyle w:val="Compact"/>
      </w:pPr>
      <w:r>
        <w:t xml:space="preserve">Film/Processing (€12,500): Emphasizing tactile media to contrast digital oversaturation.</w:t>
      </w:r>
    </w:p>
    <w:p>
      <w:pPr>
        <w:numPr>
          <w:ilvl w:val="0"/>
          <w:numId w:val="1004"/>
        </w:numPr>
        <w:pStyle w:val="Compact"/>
      </w:pPr>
      <w:r>
        <w:t xml:space="preserve">Exhibition production (€16,000): Including multilingual signage and local artist collaborations.</w:t>
      </w:r>
    </w:p>
    <w:bookmarkEnd w:id="30"/>
    <w:bookmarkStart w:id="31" w:name="Xf51a3b7f7eeefe8ac1b463028d3a8176d634013"/>
    <w:p>
      <w:pPr>
        <w:pStyle w:val="Heading2"/>
      </w:pPr>
      <w:r>
        <w:t xml:space="preserve">Conclusion: The Photographer as Urban Chronicler</w:t>
      </w:r>
    </w:p>
    <w:p>
      <w:pPr>
        <w:pStyle w:val="FirstParagraph"/>
      </w:pPr>
      <w:r>
        <w:t xml:space="preserve">In an era of rapid urban transformation, this research positions the</w:t>
      </w:r>
      <w:r>
        <w:t xml:space="preserve"> </w:t>
      </w:r>
      <w:r>
        <w:rPr>
          <w:iCs/>
          <w:i/>
        </w:rPr>
        <w:t xml:space="preserve">Photographer</w:t>
      </w:r>
      <w:r>
        <w:t xml:space="preserve"> </w:t>
      </w:r>
      <w:r>
        <w:t xml:space="preserve">not as a passive recorder but as an essential witness to Paris's evolving soul. By centering ethical collaboration and rejecting exploitative visual tropes, the project redefines photographic practice in France Paris—proving that photography can simultaneously be art and advocacy. The resulting archive will offer future generations a truthful, human-scale record of how Parisians navigated the complexities of contemporary life during a pivotal decade. This is not merely documentation; it is an act of cultural preservation for France's most iconic city.</w:t>
      </w:r>
    </w:p>
    <w:bookmarkEnd w:id="31"/>
    <w:bookmarkStart w:id="32" w:name="references-illustrative"/>
    <w:p>
      <w:pPr>
        <w:pStyle w:val="Heading2"/>
      </w:pPr>
      <w:r>
        <w:t xml:space="preserve">References (Illustrative)</w:t>
      </w:r>
    </w:p>
    <w:p>
      <w:pPr>
        <w:pStyle w:val="FirstParagraph"/>
      </w:pPr>
      <w:r>
        <w:t xml:space="preserve">Garcia, L. (2021). *The Gentrification of Memory in Paris*. Éditions du Seuil.</w:t>
      </w:r>
      <w:r>
        <w:br/>
      </w:r>
      <w:r>
        <w:t xml:space="preserve">Leclercq, M. (2023). "Urban Photography and the Politics of Representation." *Journal of Visual Culture*, 24(1), 45-67.</w:t>
      </w:r>
      <w:r>
        <w:br/>
      </w:r>
      <w:r>
        <w:t xml:space="preserve">Cartier-Bresson, H. (1952). *The Decisive Moment*. Simon &amp; Schuster.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Urban Narratives Through the Lens of a Photographer in France Paris</dc:title>
  <dc:creator/>
  <dc:language>en</dc:language>
  <cp:keywords/>
  <dcterms:created xsi:type="dcterms:W3CDTF">2025-12-11T16:18:47Z</dcterms:created>
  <dcterms:modified xsi:type="dcterms:W3CDTF">2025-12-11T16:18:47Z</dcterms:modified>
</cp:coreProperties>
</file>

<file path=docProps/custom.xml><?xml version="1.0" encoding="utf-8"?>
<Properties xmlns="http://schemas.openxmlformats.org/officeDocument/2006/custom-properties" xmlns:vt="http://schemas.openxmlformats.org/officeDocument/2006/docPropsVTypes"/>
</file>