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73642804542cf0d042b5f533dc7e64a8c5f49b7"/>
    <w:p>
      <w:pPr>
        <w:pStyle w:val="Heading1"/>
      </w:pPr>
      <w:r>
        <w:t xml:space="preserve">Research Proposal: Navigating Creative and Economic Landscapes of the Photographer in Germany Berlin</w:t>
      </w:r>
    </w:p>
    <w:bookmarkStart w:id="20" w:name="abstract"/>
    <w:p>
      <w:pPr>
        <w:pStyle w:val="Heading2"/>
      </w:pPr>
      <w:r>
        <w:t xml:space="preserve">Abstract</w:t>
      </w:r>
    </w:p>
    <w:p>
      <w:pPr>
        <w:pStyle w:val="FirstParagraph"/>
      </w:pPr>
      <w:r>
        <w:t xml:space="preserve">This Research Proposal investigates the evolving professional, creative, and economic realities faced by contemporary Photographers operating within the dynamic urban ecosystem of Germany Berlin. Moving beyond generic photography studies, this project specifically examines how a Photographer's practice is shaped by Berlin's unique historical context, vibrant yet competitive art market, supportive cultural infrastructure (including state-funded institutions), and the pressures of digital transformation. The research aims to produce actionable insights for photographers navigating their careers in one of Europe's most significant creative capitals. This study directly addresses critical gaps in understanding the Photographer's position within Germany Berlin's specific socio-economic framework.</w:t>
      </w:r>
    </w:p>
    <w:bookmarkEnd w:id="20"/>
    <w:bookmarkStart w:id="21" w:name="X702066d78847f16366a87fc5d9e9909a9d96a9e"/>
    <w:p>
      <w:pPr>
        <w:pStyle w:val="Heading2"/>
      </w:pPr>
      <w:r>
        <w:t xml:space="preserve">1. Introduction: The Significance of Berlin for the Contemporary Photographer</w:t>
      </w:r>
    </w:p>
    <w:p>
      <w:pPr>
        <w:pStyle w:val="FirstParagraph"/>
      </w:pPr>
      <w:r>
        <w:t xml:space="preserve">Germany Berlin stands as a preeminent global hub for artistic innovation, particularly within visual media. Its unique trajectory – marked by division, reunification, rapid urbanization, and the legacy of East German state patronage alongside West German market forces – has fostered a photography scene characterized by exceptional diversity and resilience. For the Photographer working in Germany Berlin today, this context is not merely backdrop; it is an active force shaping practice. The city's low cost of living (relative to other major European capitals), dense concentration of galleries, studios, and cultural institutions (like the Akademie der Künste or HFBK), alongside its reputation for artistic freedom and experimentation, makes it a magnet for emerging Photographers globally. However, this environment also presents specific challenges: intense competition within a subsidized yet commercially volatile market, the impact of digital disruption on traditional revenue streams, and navigating complex German cultural policy frameworks. This Research Proposal is therefore critically situated at the nexus of artistic practice (Photographer) and its most influential geographic context (Germany Berlin).</w:t>
      </w:r>
    </w:p>
    <w:bookmarkEnd w:id="21"/>
    <w:bookmarkStart w:id="22" w:name="X42b4283a9f614c60c5e9e967f2a82eda832d738"/>
    <w:p>
      <w:pPr>
        <w:pStyle w:val="Heading2"/>
      </w:pPr>
      <w:r>
        <w:t xml:space="preserve">2. Literature Review: Contextualizing the Photographer in Berlin</w:t>
      </w:r>
    </w:p>
    <w:p>
      <w:pPr>
        <w:pStyle w:val="FirstParagraph"/>
      </w:pPr>
      <w:r>
        <w:t xml:space="preserve">Existing scholarship on photography often focuses on historical movements (e.g., Neue Sachlichkeit, East German documentary) or broad national surveys of the arts sector within Germany. Less attention is paid to the *contemporary, micro-level experience* of a working Photographer within a specific city like Berlin. While studies exist on the global digital impact on photography (e.g., Sontag, 1977; Buchloh, 2016), few contextualize this specifically within Germany's distinct cultural funding model or Berlin's unique urban fabric. Research on creative economies in cities (Florida, 2002) provides frameworks but lacks granularity for the photographic practice. Crucially, there is a significant gap in understanding how Berlin-specific factors – the legacy of Wende-era art collectives, the influence of institutions like the Deutsche Börse Photography Foundation based in Frankfurt but deeply engaged with Berlin's scene, or the role of neighborhood-based initiatives (e.g., Kulturraum Kreuzberg) – directly impact a Photographer's daily workflow, income generation, and creative choices. This project directly addresses this lacuna by centering the Photographer's lived experience within Germany Berlin.</w:t>
      </w:r>
    </w:p>
    <w:bookmarkEnd w:id="22"/>
    <w:bookmarkStart w:id="23" w:name="research-aims-and-objectives"/>
    <w:p>
      <w:pPr>
        <w:pStyle w:val="Heading2"/>
      </w:pPr>
      <w:r>
        <w:t xml:space="preserve">3. Research Aims and Objectives</w:t>
      </w:r>
    </w:p>
    <w:p>
      <w:pPr>
        <w:pStyle w:val="FirstParagraph"/>
      </w:pPr>
      <w:r>
        <w:t xml:space="preserve">This Research Proposal seeks to comprehensively map the current landscape for Photographers in Germany Berlin through a mixed-methods approach. Specific objectives include:</w:t>
      </w:r>
    </w:p>
    <w:p>
      <w:pPr>
        <w:numPr>
          <w:ilvl w:val="0"/>
          <w:numId w:val="1001"/>
        </w:numPr>
        <w:pStyle w:val="Compact"/>
      </w:pPr>
      <w:r>
        <w:rPr>
          <w:bCs/>
          <w:b/>
        </w:rPr>
        <w:t xml:space="preserve">Objective 1:</w:t>
      </w:r>
      <w:r>
        <w:t xml:space="preserve"> </w:t>
      </w:r>
      <w:r>
        <w:t xml:space="preserve">To analyze the primary economic models sustaining Photographers (commercial, editorial, fine art, grants) within Berlin's market and identify emerging financial challenges specific to the city.</w:t>
      </w:r>
    </w:p>
    <w:p>
      <w:pPr>
        <w:numPr>
          <w:ilvl w:val="0"/>
          <w:numId w:val="1001"/>
        </w:numPr>
        <w:pStyle w:val="Compact"/>
      </w:pPr>
      <w:r>
        <w:rPr>
          <w:bCs/>
          <w:b/>
        </w:rPr>
        <w:t xml:space="preserve">Objective 2:</w:t>
      </w:r>
      <w:r>
        <w:t xml:space="preserve"> </w:t>
      </w:r>
      <w:r>
        <w:t xml:space="preserve">To investigate how historical and contemporary Berlin urban identity (e.g., border zones, gentrification dynamics, cultural heritage sites) directly influences photographic subject matter and creative output for local Photographers.</w:t>
      </w:r>
    </w:p>
    <w:p>
      <w:pPr>
        <w:numPr>
          <w:ilvl w:val="0"/>
          <w:numId w:val="1001"/>
        </w:numPr>
        <w:pStyle w:val="Compact"/>
      </w:pPr>
      <w:r>
        <w:rPr>
          <w:bCs/>
          <w:b/>
        </w:rPr>
        <w:t xml:space="preserve">Objective 3:</w:t>
      </w:r>
      <w:r>
        <w:t xml:space="preserve"> </w:t>
      </w:r>
      <w:r>
        <w:t xml:space="preserve">To assess the impact of digital technology and social media platforms on a Photographer's professional visibility, client acquisition, pricing power, and artistic integrity within the Germany Berlin context.</w:t>
      </w:r>
    </w:p>
    <w:p>
      <w:pPr>
        <w:numPr>
          <w:ilvl w:val="0"/>
          <w:numId w:val="1001"/>
        </w:numPr>
        <w:pStyle w:val="Compact"/>
      </w:pPr>
      <w:r>
        <w:rPr>
          <w:bCs/>
          <w:b/>
        </w:rPr>
        <w:t xml:space="preserve">Objective 4:</w:t>
      </w:r>
      <w:r>
        <w:t xml:space="preserve"> </w:t>
      </w:r>
      <w:r>
        <w:t xml:space="preserve">To evaluate the effectiveness of existing German cultural support systems (e.g., Berlin Senate funding programs like "Kulturraum Berlin," artist residencies) specifically for Photographers operating in the city.</w:t>
      </w:r>
    </w:p>
    <w:bookmarkEnd w:id="23"/>
    <w:bookmarkStart w:id="24" w:name="X4b0d99daf7805fae796ffebae52ad4cce45420b"/>
    <w:p>
      <w:pPr>
        <w:pStyle w:val="Heading2"/>
      </w:pPr>
      <w:r>
        <w:t xml:space="preserve">4. Methodology: Grounding Research in Germany Berlin</w:t>
      </w:r>
    </w:p>
    <w:p>
      <w:pPr>
        <w:pStyle w:val="FirstParagraph"/>
      </w:pPr>
      <w:r>
        <w:t xml:space="preserve">The research will employ a dual-track methodology to capture the multifaceted realities of working as a Photographer in Germany Berlin:</w:t>
      </w:r>
    </w:p>
    <w:p>
      <w:pPr>
        <w:numPr>
          <w:ilvl w:val="0"/>
          <w:numId w:val="1002"/>
        </w:numPr>
        <w:pStyle w:val="Compact"/>
      </w:pPr>
      <w:r>
        <w:rPr>
          <w:bCs/>
          <w:b/>
        </w:rPr>
        <w:t xml:space="preserve">Qualitative Component:</w:t>
      </w:r>
      <w:r>
        <w:t xml:space="preserve"> </w:t>
      </w:r>
      <w:r>
        <w:t xml:space="preserve">In-depth, semi-structured interviews (n=25-30) with Photographers actively working in Berlin across diverse genres (documentary, portrait, fine art, advertising) and career stages. Interviews will be conducted in German or English as preferred by participants. Focus will be on personal narratives regarding challenges, strategies for success, perceptions of the Berlin market's evolution, and engagement with local institutions.</w:t>
      </w:r>
    </w:p>
    <w:p>
      <w:pPr>
        <w:numPr>
          <w:ilvl w:val="0"/>
          <w:numId w:val="1002"/>
        </w:numPr>
        <w:pStyle w:val="Compact"/>
      </w:pPr>
      <w:r>
        <w:rPr>
          <w:bCs/>
          <w:b/>
        </w:rPr>
        <w:t xml:space="preserve">Quantitative Component:</w:t>
      </w:r>
      <w:r>
        <w:t xml:space="preserve"> </w:t>
      </w:r>
      <w:r>
        <w:t xml:space="preserve">A structured online survey targeting Photographers registered with professional associations (e.g., BVP - Bundesverband der Fotografen) or active within major Berlin photography hubs. This will gather data on income sources, annual revenue, time allocation across different activities (creation vs. administration), perceived market saturation, and usage of digital tools/platforms.</w:t>
      </w:r>
    </w:p>
    <w:p>
      <w:pPr>
        <w:numPr>
          <w:ilvl w:val="0"/>
          <w:numId w:val="1002"/>
        </w:numPr>
        <w:pStyle w:val="Compact"/>
      </w:pPr>
      <w:r>
        <w:rPr>
          <w:bCs/>
          <w:b/>
        </w:rPr>
        <w:t xml:space="preserve">Contextual Analysis:</w:t>
      </w:r>
      <w:r>
        <w:t xml:space="preserve"> </w:t>
      </w:r>
      <w:r>
        <w:t xml:space="preserve">Systematic review of relevant Berlin-specific policies (e.g., City Culture Budget reports), analysis of exhibition schedules at key Berlin galleries/museums showcasing photography, and case studies of successful Photographer collectives or initiatives within Germany Berlin (e.g., Photokina's presence in the city's calendar, projects by Künstlerhaus Bethanien).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key contributions:</w:t>
      </w:r>
    </w:p>
    <w:p>
      <w:pPr>
        <w:numPr>
          <w:ilvl w:val="0"/>
          <w:numId w:val="1003"/>
        </w:numPr>
        <w:pStyle w:val="Compact"/>
      </w:pPr>
      <w:r>
        <w:t xml:space="preserve">A detailed, empirically grounded portrait of the contemporary Photographer's professional ecosystem within Germany Berlin, moving beyond stereotype.</w:t>
      </w:r>
    </w:p>
    <w:p>
      <w:pPr>
        <w:numPr>
          <w:ilvl w:val="0"/>
          <w:numId w:val="1003"/>
        </w:numPr>
        <w:pStyle w:val="Compact"/>
      </w:pPr>
      <w:r>
        <w:t xml:space="preserve">Identification of specific pain points (e.g., "gig economy" pressures in commercial photography, challenges for fine art Photographers securing consistent funding) and potential mitigation strategies.</w:t>
      </w:r>
    </w:p>
    <w:p>
      <w:pPr>
        <w:numPr>
          <w:ilvl w:val="0"/>
          <w:numId w:val="1003"/>
        </w:numPr>
        <w:pStyle w:val="Compact"/>
      </w:pPr>
      <w:r>
        <w:t xml:space="preserve">Actionable recommendations for policymakers (Berlin Senate Department for Culture and Social Cohesion), cultural institutions, and photographer support organizations to better tailor their services to the needs of Photographers operating in the city.</w:t>
      </w:r>
    </w:p>
    <w:p>
      <w:pPr>
        <w:numPr>
          <w:ilvl w:val="0"/>
          <w:numId w:val="1003"/>
        </w:numPr>
        <w:pStyle w:val="Compact"/>
      </w:pPr>
      <w:r>
        <w:t xml:space="preserve">Enhanced understanding for emerging Photographers considering Berlin as a base, providing realistic insights into navigating the local scene.</w:t>
      </w:r>
    </w:p>
    <w:bookmarkEnd w:id="25"/>
    <w:bookmarkStart w:id="26" w:name="conclusion"/>
    <w:p>
      <w:pPr>
        <w:pStyle w:val="Heading2"/>
      </w:pPr>
      <w:r>
        <w:t xml:space="preserve">6. Conclusion</w:t>
      </w:r>
    </w:p>
    <w:p>
      <w:pPr>
        <w:pStyle w:val="FirstParagraph"/>
      </w:pPr>
      <w:r>
        <w:t xml:space="preserve">The role of the Photographer within Germany Berlin is in constant flux, shaped by powerful historical currents and contemporary global forces. This Research Proposal directly responds to the urgent need for a nuanced, locally-grounded study focusing on how a Photographer's practice thrives or struggles in this specific environment. By centering the experiences of Photographers themselves within Berlin's unique urban and cultural context, this research will produce vital knowledge that informs not only academic discourse but also practical support mechanisms crucial for sustaining Berlin's position as a leading global city for photographic art and innovation. Understanding the Photographer in Germany Berlin is not just about photography; it's about understanding a vital thread in the city's ongoing creative identity.</w:t>
      </w:r>
    </w:p>
    <w:bookmarkEnd w:id="26"/>
    <w:bookmarkStart w:id="27" w:name="word-count-948"/>
    <w:p>
      <w:pPr>
        <w:pStyle w:val="Heading2"/>
      </w:pPr>
      <w:r>
        <w:t xml:space="preserve">Word Count: 948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Practice in Germany Berlin</dc:title>
  <dc:creator/>
  <dc:language>en</dc:language>
  <cp:keywords/>
  <dcterms:created xsi:type="dcterms:W3CDTF">2026-07-22T03:16:02Z</dcterms:created>
  <dcterms:modified xsi:type="dcterms:W3CDTF">2026-07-22T03:16:02Z</dcterms:modified>
</cp:coreProperties>
</file>

<file path=docProps/custom.xml><?xml version="1.0" encoding="utf-8"?>
<Properties xmlns="http://schemas.openxmlformats.org/officeDocument/2006/custom-properties" xmlns:vt="http://schemas.openxmlformats.org/officeDocument/2006/docPropsVTypes"/>
</file>