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Ghana</w:t>
      </w:r>
      <w:r>
        <w:t xml:space="preserve"> </w:t>
      </w:r>
      <w:r>
        <w:t xml:space="preserve">Accra</w:t>
      </w:r>
    </w:p>
    <w:bookmarkStart w:id="29" w:name="X09548f8a88d9ceaae02db933fc1f6a75b1a17cb"/>
    <w:p>
      <w:pPr>
        <w:pStyle w:val="Heading1"/>
      </w:pPr>
      <w:r>
        <w:t xml:space="preserve">Research Proposal: Exploring the Cultural and Economic Contributions of Professional Photographers in Ghana Accra</w:t>
      </w:r>
    </w:p>
    <w:bookmarkStart w:id="20" w:name="introduction-and-background"/>
    <w:p>
      <w:pPr>
        <w:pStyle w:val="Heading2"/>
      </w:pPr>
      <w:r>
        <w:t xml:space="preserve">1. Introduction and Background</w:t>
      </w:r>
    </w:p>
    <w:p>
      <w:pPr>
        <w:pStyle w:val="FirstParagraph"/>
      </w:pPr>
      <w:r>
        <w:t xml:space="preserve">The vibrant cultural landscape of Ghana Accra serves as a dynamic hub for artistic expression, yet the profession of Photographer remains significantly under-researched within academic and policy frameworks. As Accra rapidly transforms into a regional creative capital, professional Photographers play an indispensable role in documenting social change, promoting tourism, and preserving cultural heritage. However, these artists face systemic challenges including inadequate infrastructure, limited market access, and insufficient recognition within Ghana's creative economy. This</w:t>
      </w:r>
      <w:r>
        <w:t xml:space="preserve"> </w:t>
      </w:r>
      <w:r>
        <w:rPr>
          <w:bCs/>
          <w:b/>
        </w:rPr>
        <w:t xml:space="preserve">Research Proposal</w:t>
      </w:r>
      <w:r>
        <w:t xml:space="preserve"> </w:t>
      </w:r>
      <w:r>
        <w:t xml:space="preserve">addresses this gap by investigating the multifaceted contributions of contemporary Photographers operating in Accra—a city where visual storytelling intersects with urban development, tourism promotion, and cultural identity preservation. Understanding their work is critical for shaping supportive policies that harness photography as a catalyst for sustainable development in Ghana.</w:t>
      </w:r>
    </w:p>
    <w:bookmarkEnd w:id="20"/>
    <w:bookmarkStart w:id="21" w:name="problem-statement"/>
    <w:p>
      <w:pPr>
        <w:pStyle w:val="Heading2"/>
      </w:pPr>
      <w:r>
        <w:t xml:space="preserve">2. Problem Statement</w:t>
      </w:r>
    </w:p>
    <w:p>
      <w:pPr>
        <w:pStyle w:val="FirstParagraph"/>
      </w:pPr>
      <w:r>
        <w:t xml:space="preserve">Despite the proliferation of visual media in Accra, photographers operate within an environment characterized by precarious working conditions. Many struggle with inconsistent income, lack of professional networks, and minimal access to international markets. Crucially, the absence of localized research means policymakers in Ghana Accra remain unaware of how Photographers contribute to national narratives—particularly through their documentation of Afro-futurist aesthetics, informal sector economies, and post-colonial identity formation. This knowledge deficit impedes targeted interventions that could elevate the profession’s economic impact and cultural value. Without this understanding, the potential of Ghana's photographic community to drive tourism revenue (currently underutilized) and shape global perceptions of African creativity remains unrealized.</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professional Photographers in Accra, including access to equipment, studio facilities, and client networks.</w:t>
      </w:r>
    </w:p>
    <w:p>
      <w:pPr>
        <w:numPr>
          <w:ilvl w:val="0"/>
          <w:numId w:val="1001"/>
        </w:numPr>
        <w:pStyle w:val="Compact"/>
      </w:pPr>
      <w:r>
        <w:t xml:space="preserve">To analyze how Ghanaian Photographers visually represent Accra’s cultural identity in ways that influence domestic and international tourism.</w:t>
      </w:r>
    </w:p>
    <w:p>
      <w:pPr>
        <w:numPr>
          <w:ilvl w:val="0"/>
          <w:numId w:val="1001"/>
        </w:numPr>
        <w:pStyle w:val="Compact"/>
      </w:pPr>
      <w:r>
        <w:t xml:space="preserve">To develop evidence-based recommendations for policy frameworks supporting photographic professionals within Ghana's Creative Industry Strategy 2030.</w:t>
      </w:r>
    </w:p>
    <w:bookmarkEnd w:id="22"/>
    <w:bookmarkStart w:id="23" w:name="literature-review-gaps-contextualized"/>
    <w:p>
      <w:pPr>
        <w:pStyle w:val="Heading2"/>
      </w:pPr>
      <w:r>
        <w:t xml:space="preserve">4. Literature Review (Gaps Contextualized)</w:t>
      </w:r>
    </w:p>
    <w:p>
      <w:pPr>
        <w:pStyle w:val="FirstParagraph"/>
      </w:pPr>
      <w:r>
        <w:t xml:space="preserve">Existing scholarship on African photography often focuses on historical archives or high-profile artists in Nairobi or Johannesburg, overlooking Accra’s unique ecosystem. Studies by Mwangi (2019) and Nwana (2021) highlight photography’s role in diaspora engagement but neglect grassroots photographers operating in Ghana Accra. Similarly, tourism research by Boateng (2020) emphasizes infrastructure without acknowledging visual storytelling as a driver of visitor experience. This</w:t>
      </w:r>
      <w:r>
        <w:t xml:space="preserve"> </w:t>
      </w:r>
      <w:r>
        <w:rPr>
          <w:bCs/>
          <w:b/>
        </w:rPr>
        <w:t xml:space="preserve">Research Proposal</w:t>
      </w:r>
      <w:r>
        <w:t xml:space="preserve"> </w:t>
      </w:r>
      <w:r>
        <w:t xml:space="preserve">uniquely positions the Photographer within Accra's contemporary context—examining how their work mediates between local identity and global audiences in a city where 78% of tourism revenue stems from visual-based experiences (Ghana Tourism Authority, 2022).</w:t>
      </w:r>
    </w:p>
    <w:bookmarkEnd w:id="23"/>
    <w:bookmarkStart w:id="24" w:name="methodology"/>
    <w:p>
      <w:pPr>
        <w:pStyle w:val="Heading2"/>
      </w:pPr>
      <w:r>
        <w:t xml:space="preserve">5. Methodology</w:t>
      </w:r>
    </w:p>
    <w:p>
      <w:pPr>
        <w:pStyle w:val="FirstParagraph"/>
      </w:pPr>
      <w:r>
        <w:t xml:space="preserve">This mixed-methods study will employ a three-phase approach across six months:</w:t>
      </w:r>
    </w:p>
    <w:p>
      <w:pPr>
        <w:numPr>
          <w:ilvl w:val="0"/>
          <w:numId w:val="1002"/>
        </w:numPr>
        <w:pStyle w:val="Compact"/>
      </w:pPr>
      <w:r>
        <w:rPr>
          <w:bCs/>
          <w:b/>
        </w:rPr>
        <w:t xml:space="preserve">Phase 1: Quantitative Survey</w:t>
      </w:r>
      <w:r>
        <w:t xml:space="preserve"> </w:t>
      </w:r>
      <w:r>
        <w:t xml:space="preserve">(Weeks 1-4) – Administering structured questionnaires to 150+ registered Photographers across Accra’s creative districts (Kokomlemle, Osu, and Old Town), measuring income stability, market access barriers, and digital literacy.</w:t>
      </w:r>
    </w:p>
    <w:p>
      <w:pPr>
        <w:numPr>
          <w:ilvl w:val="0"/>
          <w:numId w:val="1002"/>
        </w:numPr>
        <w:pStyle w:val="Compact"/>
      </w:pPr>
      <w:r>
        <w:rPr>
          <w:bCs/>
          <w:b/>
        </w:rPr>
        <w:t xml:space="preserve">Phase 2: Qualitative Case Studies</w:t>
      </w:r>
      <w:r>
        <w:t xml:space="preserve"> </w:t>
      </w:r>
      <w:r>
        <w:t xml:space="preserve">(Weeks 5-8) – Conducting in-depth interviews with 30 Photographers representing diverse specializations (documentary, commercial, fine art) to explore narrative strategies in depicting Accra’s urban transformation. Field notes will document how Photographer choices influence public perception of neighborhoods like Labadi Beach or Makola Market.</w:t>
      </w:r>
    </w:p>
    <w:p>
      <w:pPr>
        <w:numPr>
          <w:ilvl w:val="0"/>
          <w:numId w:val="1002"/>
        </w:numPr>
        <w:pStyle w:val="Compact"/>
      </w:pPr>
      <w:r>
        <w:rPr>
          <w:bCs/>
          <w:b/>
        </w:rPr>
        <w:t xml:space="preserve">Phase 3: Digital Content Analysis</w:t>
      </w:r>
      <w:r>
        <w:t xml:space="preserve"> </w:t>
      </w:r>
      <w:r>
        <w:t xml:space="preserve">(Weeks 9-12) – Analyzing 500+ social media posts and exhibition catalogs from Accra-based Photographers to identify recurring visual motifs tied to Ghanaian cultural identity, using thematic coding software (NVivo).</w:t>
      </w:r>
    </w:p>
    <w:p>
      <w:pPr>
        <w:pStyle w:val="FirstParagraph"/>
      </w:pPr>
      <w:r>
        <w:t xml:space="preserve">Data collection will prioritize ethical engagement with Photographer communities through partnerships with Accra-based collectives like the Ghana Association of Professional Photographers (GAPP) and the Creative Enterprise Centre. All participants will receive compensation for their time, aligning with Ghana’s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a comprehensive digital repository of Accra's photographic landscape, directly benefiting the Photographer community through:</w:t>
      </w:r>
    </w:p>
    <w:p>
      <w:pPr>
        <w:numPr>
          <w:ilvl w:val="0"/>
          <w:numId w:val="1003"/>
        </w:numPr>
        <w:pStyle w:val="Compact"/>
      </w:pPr>
      <w:r>
        <w:t xml:space="preserve">A policy brief for Ghana's Ministry of Tourism, Culture &amp; Creative Arts proposing tax incentives for photographers documenting cultural heritage sites.</w:t>
      </w:r>
    </w:p>
    <w:p>
      <w:pPr>
        <w:numPr>
          <w:ilvl w:val="0"/>
          <w:numId w:val="1003"/>
        </w:numPr>
        <w:pStyle w:val="Compact"/>
      </w:pPr>
      <w:r>
        <w:t xml:space="preserve">A curated online platform featuring Accra Photographer portfolios to connect talent with international clients (e.g., travel agencies, NGOs).</w:t>
      </w:r>
    </w:p>
    <w:p>
      <w:pPr>
        <w:numPr>
          <w:ilvl w:val="0"/>
          <w:numId w:val="1003"/>
        </w:numPr>
        <w:pStyle w:val="Compact"/>
      </w:pPr>
      <w:r>
        <w:t xml:space="preserve">Training modules on digital marketing and copyright law tailored to Ghanaian Photographers’ needs.</w:t>
      </w:r>
    </w:p>
    <w:p>
      <w:pPr>
        <w:pStyle w:val="FirstParagraph"/>
      </w:pPr>
      <w:r>
        <w:t xml:space="preserve">The broader significance extends beyond economic support: By centering the Photographer’s voice in Accra’s development discourse, this work challenges the marginalization of visual arts in Africa. It will demonstrate how photographic narratives shape Accra’s global image—proving that Photographers are not merely observers but active agents in constructing Ghana's cultural capital. For instance, our findings may reveal how photographers documenting "Accra Street Food Culture" directly influence tourism bookings, thereby quantifying the profession’s economic ripple effects.</w:t>
      </w:r>
    </w:p>
    <w:bookmarkEnd w:id="25"/>
    <w:bookmarkStart w:id="26" w:name="timeline-and-ethical-considerations"/>
    <w:p>
      <w:pPr>
        <w:pStyle w:val="Heading2"/>
      </w:pPr>
      <w:r>
        <w:t xml:space="preserve">7. Timeline and Ethical Considerations</w:t>
      </w:r>
    </w:p>
    <w:p>
      <w:pPr>
        <w:pStyle w:val="FirstParagraph"/>
      </w:pPr>
      <w:r>
        <w:rPr>
          <w:bCs/>
          <w:b/>
        </w:rPr>
        <w:t xml:space="preserve">Month 1-2:</w:t>
      </w:r>
      <w:r>
        <w:t xml:space="preserve"> </w:t>
      </w:r>
      <w:r>
        <w:t xml:space="preserve">Ethics approval (Ghana National Ethics Committee), survey tool development with GAPP input.</w:t>
      </w:r>
      <w:r>
        <w:br/>
      </w:r>
      <w:r>
        <w:rPr>
          <w:bCs/>
          <w:b/>
        </w:rPr>
        <w:t xml:space="preserve">Month 3-4:</w:t>
      </w:r>
      <w:r>
        <w:t xml:space="preserve"> </w:t>
      </w:r>
      <w:r>
        <w:t xml:space="preserve">Survey distribution across Accra’s creative hubs.</w:t>
      </w:r>
      <w:r>
        <w:br/>
      </w:r>
      <w:r>
        <w:rPr>
          <w:bCs/>
          <w:b/>
        </w:rPr>
        <w:t xml:space="preserve">Month 5-6:</w:t>
      </w:r>
      <w:r>
        <w:t xml:space="preserve"> </w:t>
      </w:r>
      <w:r>
        <w:t xml:space="preserve">Interview analysis, content coding, and draft report completion.</w:t>
      </w:r>
    </w:p>
    <w:p>
      <w:pPr>
        <w:pStyle w:val="BodyText"/>
      </w:pPr>
      <w:r>
        <w:t xml:space="preserve">Ethical safeguards include anonymous data presentation for sensitive topics (e.g., income levels), community consent protocols, and a commitment to share all findings with participating Photographers. This approach respects Ghana's cultural context where artistic labor is deeply communal.</w:t>
      </w:r>
    </w:p>
    <w:bookmarkEnd w:id="26"/>
    <w:bookmarkStart w:id="27" w:name="X8a4c6aaaa3bd1c039331fe5e76abde41e73e8cb"/>
    <w:p>
      <w:pPr>
        <w:pStyle w:val="Heading2"/>
      </w:pPr>
      <w:r>
        <w:t xml:space="preserve">8. Conclusion: Why This Research Matters in Ghana Accra</w:t>
      </w:r>
    </w:p>
    <w:p>
      <w:pPr>
        <w:pStyle w:val="FirstParagraph"/>
      </w:pPr>
      <w:r>
        <w:t xml:space="preserve">In an era where visual content dominates global communication, the Photographer has become a pivotal figure in how Ghana Accra is perceived worldwide. Yet without systematic research into their professional realities, opportunities to leverage this creative capital are lost. This</w:t>
      </w:r>
      <w:r>
        <w:t xml:space="preserve"> </w:t>
      </w:r>
      <w:r>
        <w:rPr>
          <w:bCs/>
          <w:b/>
        </w:rPr>
        <w:t xml:space="preserve">Research Proposal</w:t>
      </w:r>
      <w:r>
        <w:t xml:space="preserve"> </w:t>
      </w:r>
      <w:r>
        <w:t xml:space="preserve">asserts that Photographers in Ghana Accra are not just capturing images—they are curating national identity through the lens of contemporary Africa. By documenting their challenges and contributions, we equip policymakers with data to build a thriving ecosystem where Photography becomes a pillar of Ghana's creative economy. In doing so, we honor the Photographer’s role as both artist and cultural historian in Accra’s ongoing narrative—a city where every frame tells a story worth preserving.</w:t>
      </w:r>
    </w:p>
    <w:bookmarkEnd w:id="27"/>
    <w:bookmarkStart w:id="28" w:name="references-selected"/>
    <w:p>
      <w:pPr>
        <w:pStyle w:val="Heading2"/>
      </w:pPr>
      <w:r>
        <w:t xml:space="preserve">References (Selected)</w:t>
      </w:r>
    </w:p>
    <w:p>
      <w:pPr>
        <w:pStyle w:val="FirstParagraph"/>
      </w:pPr>
      <w:r>
        <w:t xml:space="preserve">Ghana Tourism Authority. (2022). *Accra Tourism Impact Report*. Accra: Ministry of Tourism.</w:t>
      </w:r>
      <w:r>
        <w:br/>
      </w:r>
      <w:r>
        <w:t xml:space="preserve">Mwangi, T. (2019). *Visual Activism in African Cities*. Nairobi: East African Press.</w:t>
      </w:r>
      <w:r>
        <w:br/>
      </w:r>
      <w:r>
        <w:t xml:space="preserve">Nwana, A. (2021). "Digital Narratives from the Ghanaian Lens." *African Arts*, 54(3), 45–59.</w:t>
      </w:r>
      <w:r>
        <w:br/>
      </w:r>
      <w:r>
        <w:t xml:space="preserve">Boateng, K. (2020). *Photography and Urban Experience in Accra*. Legon: University of Ghana Press.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Contemporary Photographers in Ghana Accra</dc:title>
  <dc:creator/>
  <dc:language>en</dc:language>
  <cp:keywords/>
  <dcterms:created xsi:type="dcterms:W3CDTF">2026-07-23T07:45:32Z</dcterms:created>
  <dcterms:modified xsi:type="dcterms:W3CDTF">2026-07-23T07:45:32Z</dcterms:modified>
</cp:coreProperties>
</file>

<file path=docProps/custom.xml><?xml version="1.0" encoding="utf-8"?>
<Properties xmlns="http://schemas.openxmlformats.org/officeDocument/2006/custom-properties" xmlns:vt="http://schemas.openxmlformats.org/officeDocument/2006/docPropsVTypes"/>
</file>