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Tehran,</w:t>
      </w:r>
      <w:r>
        <w:t xml:space="preserve"> </w:t>
      </w:r>
      <w:r>
        <w:t xml:space="preserve">Iran</w:t>
      </w:r>
    </w:p>
    <w:bookmarkStart w:id="28" w:name="X226afc862ee43493e81994be7ad4f8f74573118"/>
    <w:p>
      <w:pPr>
        <w:pStyle w:val="Heading1"/>
      </w:pPr>
      <w:r>
        <w:t xml:space="preserve">Research Proposal: Documenting Modernity and Identity Through the Lens of Tehran-based Photographers, Iran</w:t>
      </w:r>
    </w:p>
    <w:bookmarkStart w:id="20" w:name="abstract"/>
    <w:p>
      <w:pPr>
        <w:pStyle w:val="Heading2"/>
      </w:pPr>
      <w:r>
        <w:t xml:space="preserve">Abstract</w:t>
      </w:r>
    </w:p>
    <w:p>
      <w:pPr>
        <w:pStyle w:val="FirstParagraph"/>
      </w:pPr>
      <w:r>
        <w:t xml:space="preserve">This research proposal outlines a comprehensive study examining the professional, cultural, and socio-political role of the Photographer within the dynamic urban landscape of Tehran, Iran. Focusing on contemporary photographic practice since 2010, this project seeks to investigate how local Photographers navigate artistic expression, societal norms, technological shifts (including digital media and social platforms), and national identity formation. The study will employ ethnographic methods including in-depth interviews with 25 established and emerging Tehran-based Photographers, participant observation at key cultural hubs (such as the Tehran Museum of Contemporary Art, urban street photography festivals like "Tehran Photo Week," and private galleries), and critical analysis of photographic archives. The research aims to produce a nuanced understanding of photography as a vital, yet often understudied, medium for documenting Iran's rapid urbanization, generational shifts, and cultural resilience. Findings will contribute significantly to global visual anthropology, Iranian cultural studies, and the international discourse on Photography in non-Western contexts.</w:t>
      </w:r>
    </w:p>
    <w:bookmarkEnd w:id="20"/>
    <w:bookmarkStart w:id="21" w:name="X1bfc987d98733531314727cfee7e45eb714f022"/>
    <w:p>
      <w:pPr>
        <w:pStyle w:val="Heading2"/>
      </w:pPr>
      <w:r>
        <w:t xml:space="preserve">Introduction: The Significance of the Tehran Photographer</w:t>
      </w:r>
    </w:p>
    <w:p>
      <w:pPr>
        <w:pStyle w:val="FirstParagraph"/>
      </w:pPr>
      <w:r>
        <w:t xml:space="preserve">Tehran, as Iran's capital and most populous city (over 9 million residents), serves as a potent crucible for modern Iranian identity. Its skyline blends historic Persian architecture with futuristic structures, while its streets pulse with diverse social energies. In this context, the Photographer operating within Tehran is not merely an observer but an active participant in constructing and interpreting the city's visual narrative. This research recognizes that the Photographer in Iran faces a unique constellation of opportunities and constraints – balancing artistic vision against evolving social expectations, leveraging new technologies while navigating regulatory frameworks, and documenting profound societal changes. Understanding this specific role is critical for appreciating contemporary Iranian culture from within its own context, moving beyond external stereotypes to grasp the complex realities captured by those who live and work there. The proposed study directly addresses a significant gap: the lack of in-depth, localized research focused specifically on the professional trajectory, creative processes, and societal impact of Photographers operating *within* Tehran itself.</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photography in Iran often falls into two categories: broad surveys of Iranian art history (which frequently marginalize contemporary practitioners) or case studies focusing on Western photographers documenting Iran from an external perspective (e.g., early 20th-century travel photographers or photojournalists covering specific events). While works by scholars like Azadeh Kian and Reza Abedini touch upon photographic culture, they lack the sustained focus on the *daily professional life and creative agency* of Tehran-based Photographers. Research on urban photography in Iran, particularly Tehran, remains sparse compared to studies of cities like Istanbul or Cairo. Crucially, there is no recent academic work that comprehensively examines how Photographers in Iran's most significant metropolis utilize their craft to navigate contemporary Iranian society – the interplay between personal artistic expression, commercial viability (e.g., advertising, editorial work), cultural documentation (of rituals, subcultures), and subtle commentary on social dynamics. This project fills this critical void by centering the lived experience of the Photographer *in Tehran*.</w:t>
      </w:r>
    </w:p>
    <w:bookmarkEnd w:id="22"/>
    <w:bookmarkStart w:id="23" w:name="research-questions"/>
    <w:p>
      <w:pPr>
        <w:pStyle w:val="Heading2"/>
      </w:pPr>
      <w:r>
        <w:t xml:space="preserve">Research Questions</w:t>
      </w:r>
    </w:p>
    <w:p>
      <w:pPr>
        <w:numPr>
          <w:ilvl w:val="0"/>
          <w:numId w:val="1001"/>
        </w:numPr>
        <w:pStyle w:val="Compact"/>
      </w:pPr>
      <w:r>
        <w:t xml:space="preserve">How do Tehran-based Photographers perceive their professional identity and creative purpose within Iran's specific socio-cultural and regulatory environment?</w:t>
      </w:r>
    </w:p>
    <w:p>
      <w:pPr>
        <w:numPr>
          <w:ilvl w:val="0"/>
          <w:numId w:val="1001"/>
        </w:numPr>
        <w:pStyle w:val="Compact"/>
      </w:pPr>
      <w:r>
        <w:t xml:space="preserve">What are the primary thematic concerns, visual strategies, and technical approaches employed by contemporary Photographers documenting life in Tehran (e.g., urban landscapes, human interactions, cultural rituals)?</w:t>
      </w:r>
    </w:p>
    <w:p>
      <w:pPr>
        <w:numPr>
          <w:ilvl w:val="0"/>
          <w:numId w:val="1001"/>
        </w:numPr>
        <w:pStyle w:val="Compact"/>
      </w:pPr>
      <w:r>
        <w:t xml:space="preserve">How do Photographers navigate access to subjects, locations (including religious sites or public spaces), and exhibition opportunities within Tehran?</w:t>
      </w:r>
    </w:p>
    <w:p>
      <w:pPr>
        <w:numPr>
          <w:ilvl w:val="0"/>
          <w:numId w:val="1001"/>
        </w:numPr>
        <w:pStyle w:val="Compact"/>
      </w:pPr>
      <w:r>
        <w:t xml:space="preserve">To what extent does the Photographer serve as a bridge for documenting social change and preserving cultural nuance for both domestic and international audiences?</w:t>
      </w:r>
    </w:p>
    <w:bookmarkEnd w:id="23"/>
    <w:bookmarkStart w:id="24" w:name="methodology"/>
    <w:p>
      <w:pPr>
        <w:pStyle w:val="Heading2"/>
      </w:pPr>
      <w:r>
        <w:t xml:space="preserve">Methodology</w:t>
      </w:r>
    </w:p>
    <w:p>
      <w:pPr>
        <w:pStyle w:val="FirstParagraph"/>
      </w:pPr>
      <w:r>
        <w:t xml:space="preserve">This study employs a qualitative, ethnographic approach designed to capture the richness of the Photographer's experience in Tehran. The primary method will be semi-structured interviews with 25 Photographers selected for their diverse backgrounds: established professionals (10+ years experience), mid-career artists (5-10 years), and promising emerging talents (&lt;5 years). Participants will be recruited through partnerships with Tehran University of Art's photography department, the Iran Photography Association, and key galleries like "Parsi Gallery" and "Museum of Contemporary Art." Interviews will explore personal journeys, creative processes, challenges (including censorship perceptions), technological adaptation (smartphone vs. DSLR), commercial versus artistic motivations, and views on Tehran's visual identity. Complementing this, the researcher will conduct 30+ hours of participant observation at relevant sites: street photography sessions in locations like Enghelab Street or Velenjak Park; workshops hosted by artist collectives such as "Persian Lens"; and discussions within photographer communities. Archival analysis of Tehran-based photographic exhibitions (past 5 years) and social media feeds (Instagram, Behance) will provide contextual data on visual narratives emerging from the city. Ethical considerations are paramount; informed consent will be secured in Persian, confidentiality respected, and all interactions conducted with deep respect for local customs and privacy protocols.</w:t>
      </w:r>
    </w:p>
    <w:bookmarkEnd w:id="24"/>
    <w:bookmarkStart w:id="25" w:name="expected-outcomes-significance"/>
    <w:p>
      <w:pPr>
        <w:pStyle w:val="Heading2"/>
      </w:pPr>
      <w:r>
        <w:t xml:space="preserve">Expected Outcomes &amp; Significance</w:t>
      </w:r>
    </w:p>
    <w:p>
      <w:pPr>
        <w:pStyle w:val="FirstParagraph"/>
      </w:pPr>
      <w:r>
        <w:t xml:space="preserve">This research promises several significant contributions. Firstly, it will produce the first major academic study centered on the professional and creative ecosystem of Photographers specifically within Tehran, Iran. The findings will offer a detailed, nuanced portrait of artistic practice under contemporary Iranian conditions, challenging simplistic narratives about cultural production in the country. Secondly, it will generate a valuable digital archive (subject to permissions) of photographic themes and artist statements relevant to Tehran's visual culture. Thirdly, the project aims to foster greater international understanding by showcasing how Photographers in Iran actively shape and interpret their own reality through their work. Finally, by documenting strategies for navigating creative expression within specific socio-political frameworks, this research may offer insights applicable to photographic communities facing similar challenges globally. The results will be disseminated through an academic monograph targeting publishers like I.B. Tauris or Brill, peer-reviewed journal articles (e.g., *Visual Anthropology*, *Middle Eastern Studies*), a public exhibition of selected thematic images curated in Tehran with artist commentaries, and presentations at international conferences such as the International Symposium on Photography and Social Change.</w:t>
      </w:r>
    </w:p>
    <w:bookmarkEnd w:id="25"/>
    <w:bookmarkStart w:id="26" w:name="conclusion"/>
    <w:p>
      <w:pPr>
        <w:pStyle w:val="Heading2"/>
      </w:pPr>
      <w:r>
        <w:t xml:space="preserve">Conclusion</w:t>
      </w:r>
    </w:p>
    <w:p>
      <w:pPr>
        <w:pStyle w:val="FirstParagraph"/>
      </w:pPr>
      <w:r>
        <w:t xml:space="preserve">The Photographer operating in Tehran, Iran, is a vital yet under-researched cultural agent. This study moves beyond the city as a mere backdrop to position it as the active stage where contemporary Iranian visual identity is being forged. By centering the experiences and perspectives of those who capture Tehran's essence – from its ancient alleys to its bustling modern avenues – this research will provide an indispensable lens into one of the world's most dynamic, yet often misunderstood, urban centers. It underscores that understanding Iran today requires listening to the narratives constructed through the eyes of its own Photographers. This project is not merely about photography; it is about documenting how a city and a nation see themselves and are seen by others through one of humanity's most powerful mediums: the photographic image.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Tehran, Iran</dc:title>
  <dc:creator/>
  <dc:language>en</dc:language>
  <cp:keywords/>
  <dcterms:created xsi:type="dcterms:W3CDTF">2026-07-20T14:36:56Z</dcterms:created>
  <dcterms:modified xsi:type="dcterms:W3CDTF">2026-07-20T14:36:56Z</dcterms:modified>
</cp:coreProperties>
</file>

<file path=docProps/custom.xml><?xml version="1.0" encoding="utf-8"?>
<Properties xmlns="http://schemas.openxmlformats.org/officeDocument/2006/custom-properties" xmlns:vt="http://schemas.openxmlformats.org/officeDocument/2006/docPropsVTypes"/>
</file>