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Post-Conflict</w:t>
      </w:r>
      <w:r>
        <w:t xml:space="preserve"> </w:t>
      </w:r>
      <w:r>
        <w:t xml:space="preserve">Iraq</w:t>
      </w:r>
      <w:r>
        <w:t xml:space="preserve"> </w:t>
      </w:r>
      <w:r>
        <w:t xml:space="preserve">Baghdad</w:t>
      </w:r>
    </w:p>
    <w:bookmarkStart w:id="28" w:name="X6ee2cc61cbe344d0771a24fe5548fc0ca0695ae"/>
    <w:p>
      <w:pPr>
        <w:pStyle w:val="Heading1"/>
      </w:pPr>
      <w:r>
        <w:t xml:space="preserve">Research Proposal: The Role and Impact of the Contemporary Photographer in Post-Conflict Iraq Baghdad</w:t>
      </w:r>
    </w:p>
    <w:bookmarkStart w:id="20" w:name="abstract"/>
    <w:p>
      <w:pPr>
        <w:pStyle w:val="Heading2"/>
      </w:pPr>
      <w:r>
        <w:t xml:space="preserve">Abstract</w:t>
      </w:r>
    </w:p>
    <w:p>
      <w:pPr>
        <w:pStyle w:val="FirstParagraph"/>
      </w:pPr>
      <w:r>
        <w:t xml:space="preserve">This Research Proposal investigates the evolving role of the Photographer within the socio-cultural landscape of Iraq Baghdad following decades of conflict. Focusing on local Iraqi photographers as critical witnesses and narrators, this study seeks to document how visual storytelling shapes collective memory, identity reconstruction, and community resilience in post-ISIS and post-sanctions Baghdad. The research employs ethnographic methodology combined with photographic analysis to examine the challenges, ethics, and creative strategies of the Photographer operating in Iraq Baghdad today. Findings will contribute to global discourse on conflict documentation while providing actionable insights for supporting visual journalism and cultural preservation initiatives within Iraqi society.</w:t>
      </w:r>
    </w:p>
    <w:bookmarkEnd w:id="20"/>
    <w:bookmarkStart w:id="21" w:name="X7cb8271d45a2e4b697dea1bf226a7e2658344f3"/>
    <w:p>
      <w:pPr>
        <w:pStyle w:val="Heading2"/>
      </w:pPr>
      <w:r>
        <w:t xml:space="preserve">1. Introduction: The Imperative of Visual Narrative in Iraq Baghdad</w:t>
      </w:r>
    </w:p>
    <w:p>
      <w:pPr>
        <w:pStyle w:val="FirstParagraph"/>
      </w:pPr>
      <w:r>
        <w:t xml:space="preserve">Baghdad, the capital city of Iraq, remains a site of profound historical significance yet enduring trauma following multiple conflicts, sanctions, and the rise and fall of ISIS. In this context, the Photographer emerges not merely as an observer but as a vital agent of truth-telling. While international media often dominates narratives about Iraq Baghdad, local photographers are uniquely positioned to capture nuanced realities beyond headline-grabbing violence – documenting daily resilience in neighborhoods like Kadhimiya, the revival of cultural traditions in Al-Mustansiriya University area, and the silent grief of displaced communities returning to Haifa Street. This Research Proposal addresses a critical gap: understanding how the Photographer operates within Iraq Baghdad’s complex socio-political ecosystem to shape both internal Iraqi identity and external perceptions of their homeland. The study centers on the photographer as an active participant in nation-building through visual archives, moving beyond passive documentation toward intentional cultural agency.</w:t>
      </w:r>
    </w:p>
    <w:bookmarkEnd w:id="21"/>
    <w:bookmarkStart w:id="22" w:name="X8cd5fe469383c4fe8486d8867559de899cbc29a"/>
    <w:p>
      <w:pPr>
        <w:pStyle w:val="Heading2"/>
      </w:pPr>
      <w:r>
        <w:t xml:space="preserve">2. Literature Review: Gaps in Understanding the Baghdad Photographer</w:t>
      </w:r>
    </w:p>
    <w:p>
      <w:pPr>
        <w:pStyle w:val="FirstParagraph"/>
      </w:pPr>
      <w:r>
        <w:t xml:space="preserve">Existing scholarship on Iraqi photography often focuses either on historical figures (e.g., Abbas Alkhalil’s 1950s work) or Western photographers’ perspectives of conflict (e.g., works by James Nachtwey). Significant gaps persist regarding:</w:t>
      </w:r>
      <w:r>
        <w:t xml:space="preserve"> </w:t>
      </w:r>
      <w:r>
        <w:t xml:space="preserve">• The professional and ethical challenges faced by contemporary Iraqi Photographers in Baghdad, including censorship, safety risks, and limited institutional support.</w:t>
      </w:r>
      <w:r>
        <w:t xml:space="preserve"> </w:t>
      </w:r>
      <w:r>
        <w:t xml:space="preserve">• How local photographic practices engage with Iraq’s contested history and fluid present.</w:t>
      </w:r>
      <w:r>
        <w:t xml:space="preserve"> </w:t>
      </w:r>
      <w:r>
        <w:t xml:space="preserve">• The impact of digital tools on the Photographer’s role – from Instagram documentation of Tahrir Square protests to AI-assisted archival projects.</w:t>
      </w:r>
      <w:r>
        <w:t xml:space="preserve"> </w:t>
      </w:r>
      <w:r>
        <w:t xml:space="preserve">This proposal directly addresses these gaps by prioritizing the voice and methodology of the Iraqi Photographer within Baghdad, situating their work within Iraq's specific post-conflict reality rather than applying generalized conflict photography frameworks.</w:t>
      </w:r>
    </w:p>
    <w:bookmarkEnd w:id="22"/>
    <w:bookmarkStart w:id="23" w:name="research-questions"/>
    <w:p>
      <w:pPr>
        <w:pStyle w:val="Heading2"/>
      </w:pPr>
      <w:r>
        <w:t xml:space="preserve">3. Research Questions</w:t>
      </w:r>
    </w:p>
    <w:p>
      <w:pPr>
        <w:numPr>
          <w:ilvl w:val="0"/>
          <w:numId w:val="1001"/>
        </w:numPr>
        <w:pStyle w:val="Compact"/>
      </w:pPr>
      <w:r>
        <w:t xml:space="preserve">How do local Photographers in Baghdad navigate ethical dilemmas while documenting sensitive community experiences (e.g., displacement, sectarian reconciliation)?</w:t>
      </w:r>
    </w:p>
    <w:p>
      <w:pPr>
        <w:numPr>
          <w:ilvl w:val="0"/>
          <w:numId w:val="1001"/>
        </w:numPr>
        <w:pStyle w:val="Compact"/>
      </w:pPr>
      <w:r>
        <w:t xml:space="preserve">To what extent does the work of the Iraqi Photographer influence public discourse about Iraq Baghdad’s cultural identity and future?</w:t>
      </w:r>
    </w:p>
    <w:p>
      <w:pPr>
        <w:numPr>
          <w:ilvl w:val="0"/>
          <w:numId w:val="1001"/>
        </w:numPr>
        <w:pStyle w:val="Compact"/>
      </w:pPr>
      <w:r>
        <w:t xml:space="preserve">What institutional, technological, and educational support structures are most effective for fostering sustainable photographic practice within Baghdad?</w:t>
      </w:r>
    </w:p>
    <w:bookmarkEnd w:id="23"/>
    <w:bookmarkStart w:id="24" w:name="X8eff7b114fde66576cce7bbc02ddb0311ac3877"/>
    <w:p>
      <w:pPr>
        <w:pStyle w:val="Heading2"/>
      </w:pPr>
      <w:r>
        <w:t xml:space="preserve">4. Methodology: Ethical Engagement with Baghdad's Visual Landscape</w:t>
      </w:r>
    </w:p>
    <w:p>
      <w:pPr>
        <w:pStyle w:val="FirstParagraph"/>
      </w:pPr>
      <w:r>
        <w:t xml:space="preserve">This mixed-methods study will be conducted in collaboration with established cultural institutions in Iraq Baghdad, including the Al-Mustansiriya University Photography Department and the Iraq Photographers Association (IPA). The methodology comprises three phases:</w:t>
      </w:r>
    </w:p>
    <w:p>
      <w:pPr>
        <w:numPr>
          <w:ilvl w:val="0"/>
          <w:numId w:val="1002"/>
        </w:numPr>
        <w:pStyle w:val="Compact"/>
      </w:pPr>
      <w:r>
        <w:rPr>
          <w:bCs/>
          <w:b/>
        </w:rPr>
        <w:t xml:space="preserve">Phase 1: Ethnographic Fieldwork</w:t>
      </w:r>
      <w:r>
        <w:t xml:space="preserve"> </w:t>
      </w:r>
      <w:r>
        <w:t xml:space="preserve">– 6 months of immersive research in Baghdad, involving participant observation with 15–20 active photographers across diverse neighborhoods. This includes accompanying Photographers during shoots to document their workflow, decision-making processes regarding subject consent (especially in sensitive areas like Karada or Sadr City), and interactions with subjects.</w:t>
      </w:r>
    </w:p>
    <w:p>
      <w:pPr>
        <w:numPr>
          <w:ilvl w:val="0"/>
          <w:numId w:val="1002"/>
        </w:numPr>
        <w:pStyle w:val="Compact"/>
      </w:pPr>
      <w:r>
        <w:rPr>
          <w:bCs/>
          <w:b/>
        </w:rPr>
        <w:t xml:space="preserve">Phase 2: Photographic Analysis &amp; Oral Histories</w:t>
      </w:r>
      <w:r>
        <w:t xml:space="preserve"> </w:t>
      </w:r>
      <w:r>
        <w:t xml:space="preserve">– Systematic analysis of 100+ images produced by participating Photographers, combined with semi-structured interviews exploring their motivations, challenges (e.g., equipment scarcity, political pressure), and perceptions of their work’s impact on Baghdad community dynamics.</w:t>
      </w:r>
    </w:p>
    <w:p>
      <w:pPr>
        <w:numPr>
          <w:ilvl w:val="0"/>
          <w:numId w:val="1002"/>
        </w:numPr>
        <w:pStyle w:val="Compact"/>
      </w:pPr>
      <w:r>
        <w:rPr>
          <w:bCs/>
          <w:b/>
        </w:rPr>
        <w:t xml:space="preserve">Phase 3: Community Feedback Workshops</w:t>
      </w:r>
      <w:r>
        <w:t xml:space="preserve"> </w:t>
      </w:r>
      <w:r>
        <w:t xml:space="preserve">– Co-creating exhibitions in Baghdad public spaces (e.g., Al-Mustansiriya University galleries) where local residents view selected photographic projects. These sessions will assess how the Photographer’s narrative resonates with communities and identify gaps between the artist's intent and audience reception.</w:t>
      </w:r>
    </w:p>
    <w:p>
      <w:pPr>
        <w:pStyle w:val="FirstParagraph"/>
      </w:pPr>
      <w:r>
        <w:t xml:space="preserve">All research adheres to strict ethical protocols: informed consent in Arabic, anonymity for vulnerable subjects, and revenue-sharing models where photographers monetize their work through the project. Partnerships with local NGOs like Al-Khansa Women’s Center ensure cultural safety and community buy-in.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r>
        <w:t xml:space="preserve"> </w:t>
      </w:r>
      <w:r>
        <w:t xml:space="preserve">• A comprehensive digital archive of Iraqi photographers' work from Baghdad, curated by the Photographer themselves for future educational use.</w:t>
      </w:r>
      <w:r>
        <w:t xml:space="preserve"> </w:t>
      </w:r>
      <w:r>
        <w:t xml:space="preserve">• A practical framework ("Baghdad Visual Ethics Toolkit") addressing safety, consent, and narrative integrity – directly usable by the Photographer operating in Iraq Baghdad.</w:t>
      </w:r>
      <w:r>
        <w:t xml:space="preserve"> </w:t>
      </w:r>
      <w:r>
        <w:t xml:space="preserve">• Policy recommendations for international funders (e.g., UNESCO, UNDP) on sustainable support models for visual arts in post-conflict zones.</w:t>
      </w:r>
      <w:r>
        <w:t xml:space="preserve"> </w:t>
      </w:r>
      <w:r>
        <w:t xml:space="preserve">The significance extends beyond academia: By centering the Iraqi Photographer’s voice, this research challenges Orientalist narratives that dominate global media about Iraq Baghdad. It empowers local creators to define their own stories – a crucial step toward cultural sovereignty after years of external imposition. Furthermore, documented practices around community engagement (e.g., photo-stories of women artisans in Al-Hurriya Market) can serve as blueprints for similar initiatives across the Global South.</w:t>
      </w:r>
    </w:p>
    <w:bookmarkEnd w:id="25"/>
    <w:bookmarkStart w:id="26" w:name="Xd23467860e034e574be4d85baf8c18df82bd459"/>
    <w:p>
      <w:pPr>
        <w:pStyle w:val="Heading2"/>
      </w:pPr>
      <w:r>
        <w:t xml:space="preserve">6. Conclusion: The Photographer as Catalyst for Baghdad's Future</w:t>
      </w:r>
    </w:p>
    <w:p>
      <w:pPr>
        <w:pStyle w:val="FirstParagraph"/>
      </w:pPr>
      <w:r>
        <w:t xml:space="preserve">In Iraq Baghdad, where physical reconstruction often overshadows cultural renewal, the Photographer holds a unique power to rebuild narrative coherence. This Research Proposal affirms that supporting the contemporary Photographer is not merely about documenting history—it is about investing in Iraq’s present and future identity. Through rigorous engagement with Baghdad’s visual landscape, this project will demonstrate how local photographic practice can foster reconciliation, preserve intangible heritage, and inspire youth. Ultimately, understanding the photographer's role in Iraq Baghdad provides a roadmap for leveraging art as a tool of peacebuilding where words often fail. The findings will be disseminated via an open-access digital platform featuring photographs from the study alongside researcher reflections – ensuring Baghdad’s visual voices reach global audiences on their own terms.</w:t>
      </w:r>
    </w:p>
    <w:bookmarkEnd w:id="26"/>
    <w:bookmarkStart w:id="27" w:name="project-timeline-budget-overview-summary"/>
    <w:p>
      <w:pPr>
        <w:pStyle w:val="Heading2"/>
      </w:pPr>
      <w:r>
        <w:t xml:space="preserve">7. Project Timeline &amp; Budget Overview (Summary)</w:t>
      </w:r>
    </w:p>
    <w:p>
      <w:pPr>
        <w:numPr>
          <w:ilvl w:val="0"/>
          <w:numId w:val="1003"/>
        </w:numPr>
        <w:pStyle w:val="Compact"/>
      </w:pPr>
      <w:r>
        <w:rPr>
          <w:bCs/>
          <w:b/>
        </w:rPr>
        <w:t xml:space="preserve">Months 1–3:</w:t>
      </w:r>
      <w:r>
        <w:t xml:space="preserve"> </w:t>
      </w:r>
      <w:r>
        <w:t xml:space="preserve">Partnership building with Baghdad cultural institutions, IRB approval, and photographer recruitment.</w:t>
      </w:r>
    </w:p>
    <w:p>
      <w:pPr>
        <w:numPr>
          <w:ilvl w:val="0"/>
          <w:numId w:val="1003"/>
        </w:numPr>
        <w:pStyle w:val="Compact"/>
      </w:pPr>
      <w:r>
        <w:rPr>
          <w:bCs/>
          <w:b/>
        </w:rPr>
        <w:t xml:space="preserve">Months 4–9:</w:t>
      </w:r>
      <w:r>
        <w:t xml:space="preserve"> </w:t>
      </w:r>
      <w:r>
        <w:t xml:space="preserve">Fieldwork execution, image collection, and interview recording in Iraq Baghdad.</w:t>
      </w:r>
    </w:p>
    <w:p>
      <w:pPr>
        <w:numPr>
          <w:ilvl w:val="0"/>
          <w:numId w:val="1003"/>
        </w:numPr>
        <w:pStyle w:val="Compact"/>
      </w:pPr>
      <w:r>
        <w:rPr>
          <w:bCs/>
          <w:b/>
        </w:rPr>
        <w:t xml:space="preserve">Months 10–12:</w:t>
      </w:r>
      <w:r>
        <w:t xml:space="preserve"> </w:t>
      </w:r>
      <w:r>
        <w:t xml:space="preserve">Data analysis, workshop facilitation in Baghdad, and toolkit development.</w:t>
      </w:r>
    </w:p>
    <w:p>
      <w:pPr>
        <w:numPr>
          <w:ilvl w:val="0"/>
          <w:numId w:val="1003"/>
        </w:numPr>
        <w:pStyle w:val="Compact"/>
      </w:pPr>
      <w:r>
        <w:rPr>
          <w:bCs/>
          <w:b/>
        </w:rPr>
        <w:t xml:space="preserve">Budget Highlights:</w:t>
      </w:r>
      <w:r>
        <w:t xml:space="preserve"> </w:t>
      </w:r>
      <w:r>
        <w:t xml:space="preserve">65% for field costs (photographer stipends, travel within Iraq Baghdad), 25% for ethical infrastructure (consent protocols, translation), 10% for dissemination.</w:t>
      </w:r>
    </w:p>
    <w:p>
      <w:pPr>
        <w:pStyle w:val="FirstParagraph"/>
      </w:pPr>
      <w:r>
        <w:t xml:space="preserve">This Research Proposal transcends academic inquiry; it is a commitment to amplifying the voices of those who shape Iraq Baghdad’s visual soul. By placing the Photographer at the heart of this study, we move toward a more authentic and empowering understanding of Iraq’s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the Contemporary Photographer in Post-Conflict Iraq Baghdad</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