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Photography</w:t>
      </w:r>
      <w:r>
        <w:t xml:space="preserve"> </w:t>
      </w:r>
      <w:r>
        <w:t xml:space="preserve">Landscape</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d83264115afd36b1c634434b0af26bcfeb1547e"/>
    <w:p>
      <w:pPr>
        <w:pStyle w:val="Heading1"/>
      </w:pPr>
      <w:r>
        <w:t xml:space="preserve">Research Proposal: Navigating the Evolving Role of Professional Photographers in Kuala Lumpur's Creative Economy</w:t>
      </w:r>
    </w:p>
    <w:bookmarkStart w:id="20" w:name="introduction"/>
    <w:p>
      <w:pPr>
        <w:pStyle w:val="Heading2"/>
      </w:pPr>
      <w:r>
        <w:t xml:space="preserve">Introduction</w:t>
      </w:r>
    </w:p>
    <w:p>
      <w:pPr>
        <w:pStyle w:val="FirstParagraph"/>
      </w:pPr>
      <w:r>
        <w:t xml:space="preserve">Kuala Lumpur, Malaysia's dynamic capital city, stands at the confluence of rapid urbanization and rich cultural heritage. As a global hub for tourism, business, and cultural exchange, the visual representation of Kuala Lumpur has become increasingly significant in shaping its international identity. This Research Proposal examines the professional landscape of photographers within Malaysia's most populous city—a sector that serves as both an economic engine and a cultural interpreter. With Kuala Lumpur's skyline transforming annually and its multicultural population driving diverse visual narratives, understanding how photographers navigate this ecosystem is critical for policymakers, creative entrepreneurs, and cultural institutions. The proliferation of smartphone photography has intensified competition while simultaneously elevating demand for professional expertise in commercial, artistic, and documentary contexts across Malaysia Kuala Lumpur.</w:t>
      </w:r>
    </w:p>
    <w:bookmarkEnd w:id="20"/>
    <w:bookmarkStart w:id="21" w:name="X6ddcabbc049a08cda9a5782fa1fde4d31430779"/>
    <w:p>
      <w:pPr>
        <w:pStyle w:val="Heading2"/>
      </w:pPr>
      <w:r>
        <w:t xml:space="preserve">Literature Review: Gaps in Southeast Asian Photographic Studies</w:t>
      </w:r>
    </w:p>
    <w:p>
      <w:pPr>
        <w:pStyle w:val="FirstParagraph"/>
      </w:pPr>
      <w:r>
        <w:t xml:space="preserve">Existing scholarship on photography in Southeast Asia predominantly focuses on historical archives or anthropological studies of vernacular practices (e.g., work by Tan, 2018; Lee, 2020). However, no comprehensive research addresses contemporary professional photographers operating within Malaysia's urban centers, particularly Kuala Lumpur. Studies like the ASEAN Creative Industries Report (UNDP, 2021) acknowledge photography as part of the creative sector but lack granular analysis of practitioners' challenges. This gap is especially pronounced in a city where photographers simultaneously confront: (1) digital disruption from social media influencers; (2) cultural sensitivity requirements in depicting Malaysia's multiethnic society; and (3) infrastructure limitations like inconsistent studio access. Our Research Proposal directly addresses these unmet needs by centering the photographer's lived experience in Kuala Lumpur.</w:t>
      </w:r>
    </w:p>
    <w:bookmarkEnd w:id="21"/>
    <w:bookmarkStart w:id="22" w:name="research-objectives"/>
    <w:p>
      <w:pPr>
        <w:pStyle w:val="Heading2"/>
      </w:pPr>
      <w:r>
        <w:t xml:space="preserve">Research Objectives</w:t>
      </w:r>
    </w:p>
    <w:p>
      <w:pPr>
        <w:numPr>
          <w:ilvl w:val="0"/>
          <w:numId w:val="1001"/>
        </w:numPr>
        <w:pStyle w:val="Compact"/>
      </w:pPr>
      <w:r>
        <w:t xml:space="preserve">To map the professional photography ecosystem in Kuala Lumpur, categorizing photographers by niche (commercial, fine art, wedding, documentary) and identifying key service providers.</w:t>
      </w:r>
    </w:p>
    <w:p>
      <w:pPr>
        <w:numPr>
          <w:ilvl w:val="0"/>
          <w:numId w:val="1001"/>
        </w:numPr>
        <w:pStyle w:val="Compact"/>
      </w:pPr>
      <w:r>
        <w:t xml:space="preserve">To analyze socio-economic challenges: income volatility due to client budget cuts post-pandemic; competition from amateur content creators; and access barriers for emerging photographers in Malaysia Kuala Lumpur.</w:t>
      </w:r>
    </w:p>
    <w:p>
      <w:pPr>
        <w:numPr>
          <w:ilvl w:val="0"/>
          <w:numId w:val="1001"/>
        </w:numPr>
        <w:pStyle w:val="Compact"/>
      </w:pPr>
      <w:r>
        <w:t xml:space="preserve">To investigate how cultural identity influences photographic practice—specifically, how photographers navigate representation of Malay, Chinese, Indian Malaysian communities without stereotyping.</w:t>
      </w:r>
    </w:p>
    <w:p>
      <w:pPr>
        <w:numPr>
          <w:ilvl w:val="0"/>
          <w:numId w:val="1001"/>
        </w:numPr>
        <w:pStyle w:val="Compact"/>
      </w:pPr>
      <w:r>
        <w:t xml:space="preserve">To evaluate the impact of digital tools (AI editing software, drone photography) on business models and creative output within KL's constraints (e.g., restricted drone zones).</w:t>
      </w:r>
    </w:p>
    <w:bookmarkEnd w:id="22"/>
    <w:bookmarkStart w:id="23" w:name="methodology"/>
    <w:p>
      <w:pPr>
        <w:pStyle w:val="Heading2"/>
      </w:pPr>
      <w:r>
        <w:t xml:space="preserve">Methodology</w:t>
      </w:r>
    </w:p>
    <w:p>
      <w:pPr>
        <w:pStyle w:val="FirstParagraph"/>
      </w:pPr>
      <w:r>
        <w:t xml:space="preserve">This mixed-methods study employs triangulation to ensure robust data. Phase 1 involves a quantitative survey distributed to 300+ registered photographers through Malaysia's National Photography Association (MNP) and KL-based creative hubs like The Substation. Questions will assess: revenue streams, technological adoption, and perceived market pressures. Phase 2 conducts in-depth semi-structured interviews with 25 practitioners—strategically selected to represent geographic diversity (KL Central vs. suburban studios), gender balance, and career stages (established vs. emerging). Crucially, all interviews will be conducted in Malay or English with translation support where needed, respecting cultural communication norms. Phase 3 analyzes case studies of recent KL-based photo projects (e.g., "Kuala Lumpur: A City in Frames" exhibition at National Art Gallery) to contextualize commercial and artistic outcomes. Ethical clearance will be sought from Universiti Malaya's Research Ethics Board, with participant anonymity guaranteed per Malaysian data protection standards.</w:t>
      </w:r>
    </w:p>
    <w:bookmarkEnd w:id="23"/>
    <w:bookmarkStart w:id="24" w:name="significance-for-malaysia-kuala-lumpur"/>
    <w:p>
      <w:pPr>
        <w:pStyle w:val="Heading2"/>
      </w:pPr>
      <w:r>
        <w:t xml:space="preserve">Significance for Malaysia Kuala Lumpur</w:t>
      </w:r>
    </w:p>
    <w:p>
      <w:pPr>
        <w:pStyle w:val="FirstParagraph"/>
      </w:pPr>
      <w:r>
        <w:t xml:space="preserve">This Research Proposal directly serves multiple stakeholders in Malaysia Kuala Lumpur. For the government, findings will inform the Creative Economy Masterplan 2030 by identifying photographer-specific training needs and tax incentives for creative SMEs. For photographers themselves, results will generate a practical toolkit addressing income diversification—such as strategies for leveraging KL's tourism boom (e.g., 24 million tourists in 2023) through niche services like "Cultural Heritage Documentation." Crucially, the study addresses an unspoken tension: while Kuala Lumpur promotes itself as a "photo-friendly city," photographers face bureaucratic hurdles like permit delays for street photography. By documenting these friction points, our Research Proposal can catalyze policy reforms. Additionally, the project will produce a public-facing digital archive of KL's visual narratives—curated by local photographers—to counter Western-centric representations of Southeast Asia.</w:t>
      </w:r>
    </w:p>
    <w:bookmarkEnd w:id="24"/>
    <w:bookmarkStart w:id="25" w:name="expected-outcomes-and-timeline"/>
    <w:p>
      <w:pPr>
        <w:pStyle w:val="Heading2"/>
      </w:pPr>
      <w:r>
        <w:t xml:space="preserve">Expected Outcomes and Timeline</w:t>
      </w:r>
    </w:p>
    <w:p>
      <w:pPr>
        <w:pStyle w:val="FirstParagraph"/>
      </w:pPr>
      <w:r>
        <w:t xml:space="preserve">We anticipate generating three core outputs: (1) A 100-page industry report with actionable recommendations for KL municipal authorities; (2) A workshop series for photographers, co-designed with the MNP, focusing on sustainable business models; and (3) An open-access digital exhibition featuring selected KL photographer works with contextual narratives. The 6-month timeline includes: Months 1-2 (literature review + survey design), Months 3-4 (data collection), Month 5 (analysis), and Month 6 (report finalization). Budget allocation prioritizes participant incentives (£200/photographer for interview compensation) to ensure diverse representation, especially from underrepresented groups like female photographers in KL's predominantly male-owned studios.</w:t>
      </w:r>
    </w:p>
    <w:bookmarkEnd w:id="25"/>
    <w:bookmarkStart w:id="26" w:name="conclusion-beyond-the-lens"/>
    <w:p>
      <w:pPr>
        <w:pStyle w:val="Heading2"/>
      </w:pPr>
      <w:r>
        <w:t xml:space="preserve">Conclusion: Beyond the Lens</w:t>
      </w:r>
    </w:p>
    <w:p>
      <w:pPr>
        <w:pStyle w:val="FirstParagraph"/>
      </w:pPr>
      <w:r>
        <w:t xml:space="preserve">This Research Proposal transcends a simple industry study—it positions photographers as vital cultural architects in Malaysia Kuala Lumpur's identity formation. In an era where "Instagrammable" KL landscapes drive tourism revenue, professional photographers are not merely technicians but curators of national image. Their ability to ethically capture the city's essence—balancing modernity with tradition—impacts how Malaysia is perceived globally. By centering their voices, this project will empower photographers as key stakeholders in Kuala Lumpur's sustainable development agenda, directly contributing to Malaysia’s vision for a knowledge-based creative economy. As one KL-based documentary photographer noted during preliminary discussions: "We don't just take pictures; we help the world see our home." This Research Proposal ensures that voice is heard in policy spaces, making it an essential contribution to understanding creativity in contemporary Malaysia Kuala Lumpur.</w:t>
      </w:r>
    </w:p>
    <w:bookmarkEnd w:id="26"/>
    <w:bookmarkStart w:id="27" w:name="references-selected"/>
    <w:p>
      <w:pPr>
        <w:pStyle w:val="Heading2"/>
      </w:pPr>
      <w:r>
        <w:t xml:space="preserve">References (Selected)</w:t>
      </w:r>
    </w:p>
    <w:p>
      <w:pPr>
        <w:numPr>
          <w:ilvl w:val="0"/>
          <w:numId w:val="1002"/>
        </w:numPr>
        <w:pStyle w:val="Compact"/>
      </w:pPr>
      <w:r>
        <w:t xml:space="preserve">Lee, A. (2020). *Photography and Identity in Contemporary Southeast Asia*. NUS Press.</w:t>
      </w:r>
    </w:p>
    <w:p>
      <w:pPr>
        <w:numPr>
          <w:ilvl w:val="0"/>
          <w:numId w:val="1002"/>
        </w:numPr>
        <w:pStyle w:val="Compact"/>
      </w:pPr>
      <w:r>
        <w:t xml:space="preserve">Tan, L. (2018). "Vernacular Photography in Malaysian Colonial Archives." *Journal of Southeast Asian Studies*, 49(3), 511–532.</w:t>
      </w:r>
    </w:p>
    <w:p>
      <w:pPr>
        <w:numPr>
          <w:ilvl w:val="0"/>
          <w:numId w:val="1002"/>
        </w:numPr>
        <w:pStyle w:val="Compact"/>
      </w:pPr>
      <w:r>
        <w:t xml:space="preserve">UNDP Malaysia. (2021). *ASEAN Creative Industries Report*. Kuala Lumpur: UNDP.</w:t>
      </w:r>
    </w:p>
    <w:p>
      <w:pPr>
        <w:numPr>
          <w:ilvl w:val="0"/>
          <w:numId w:val="1002"/>
        </w:numPr>
        <w:pStyle w:val="Compact"/>
      </w:pPr>
      <w:r>
        <w:t xml:space="preserve">Ministry of Tourism, Malaysia. (2023). *Kuala Lumpur Visitor Statistics Report*.</w:t>
      </w:r>
    </w:p>
    <w:bookmarkEnd w:id="27"/>
    <w:p>
      <w:pPr>
        <w:pStyle w:val="FirstParagraph"/>
      </w:pPr>
      <w:r>
        <w:t xml:space="preserve">This Research Proposal was developed by the Institute for Urban Visual Culture, Kuala Lumpur. Word Count: 897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Photography Landscape in Kuala Lumpur, Malaysia</dc:title>
  <dc:creator/>
  <dc:language>en</dc:language>
  <cp:keywords/>
  <dcterms:created xsi:type="dcterms:W3CDTF">2026-07-24T00:23:38Z</dcterms:created>
  <dcterms:modified xsi:type="dcterms:W3CDTF">2026-07-24T00:23:38Z</dcterms:modified>
</cp:coreProperties>
</file>

<file path=docProps/custom.xml><?xml version="1.0" encoding="utf-8"?>
<Properties xmlns="http://schemas.openxmlformats.org/officeDocument/2006/custom-properties" xmlns:vt="http://schemas.openxmlformats.org/officeDocument/2006/docPropsVTypes"/>
</file>