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Pakistan</w:t>
      </w:r>
      <w:r>
        <w:t xml:space="preserve"> </w:t>
      </w:r>
      <w:r>
        <w:t xml:space="preserve">Islamabad</w:t>
      </w:r>
    </w:p>
    <w:bookmarkStart w:id="30" w:name="Xbc2f0d19242a8eba8942bb583b7c026fd75d9af"/>
    <w:p>
      <w:pPr>
        <w:pStyle w:val="Heading1"/>
      </w:pPr>
      <w:r>
        <w:t xml:space="preserve">Research Proposal: Documenting Identity and Transformation Through the Lens of a Photographer in Pakistan Islamabad</w:t>
      </w:r>
    </w:p>
    <w:bookmarkStart w:id="20" w:name="introduction-and-background"/>
    <w:p>
      <w:pPr>
        <w:pStyle w:val="Heading2"/>
      </w:pPr>
      <w:r>
        <w:t xml:space="preserve">1. Introduction and Background</w:t>
      </w:r>
    </w:p>
    <w:p>
      <w:pPr>
        <w:pStyle w:val="FirstParagraph"/>
      </w:pPr>
      <w:r>
        <w:t xml:space="preserve">In the rapidly evolving urban landscape of Islamabad, Pakistan's capital city, visual documentation has become an indispensable tool for cultural preservation, socio-economic analysis, and national identity formation. This research proposal investigates the critical yet underexplored role of the contemporary</w:t>
      </w:r>
      <w:r>
        <w:t xml:space="preserve"> </w:t>
      </w:r>
      <w:r>
        <w:rPr>
          <w:bCs/>
          <w:b/>
        </w:rPr>
        <w:t xml:space="preserve">Photographer</w:t>
      </w:r>
      <w:r>
        <w:t xml:space="preserve"> </w:t>
      </w:r>
      <w:r>
        <w:t xml:space="preserve">in capturing Islamabad's multifaceted transformation. As Pakistan undergoes significant demographic shifts, economic liberalization, and cultural renaissance since its establishment in 1960, Islamabad has emerged as a dynamic hub where traditional values collide with modernity. This research addresses a crucial gap: the lack of systematic study on how local photographers navigate this unique context to document both physical urban development and intangible cultural shifts. Unlike previous studies focused solely on historical photography in Pakistan, this project centers on the</w:t>
      </w:r>
      <w:r>
        <w:t xml:space="preserve"> </w:t>
      </w:r>
      <w:r>
        <w:rPr>
          <w:bCs/>
          <w:b/>
        </w:rPr>
        <w:t xml:space="preserve">Pakistan Islamabad</w:t>
      </w:r>
      <w:r>
        <w:t xml:space="preserve"> </w:t>
      </w:r>
      <w:r>
        <w:t xml:space="preserve">photographer as an active agent shaping public discourse through visual narratives.</w:t>
      </w:r>
    </w:p>
    <w:bookmarkEnd w:id="20"/>
    <w:bookmarkStart w:id="21" w:name="problem-statement"/>
    <w:p>
      <w:pPr>
        <w:pStyle w:val="Heading2"/>
      </w:pPr>
      <w:r>
        <w:t xml:space="preserve">2. Problem Statement</w:t>
      </w:r>
    </w:p>
    <w:p>
      <w:pPr>
        <w:pStyle w:val="FirstParagraph"/>
      </w:pPr>
      <w:r>
        <w:t xml:space="preserve">Despite Islamabad's status as a global city with international diplomatic missions and burgeoning creative industries, photographers operating within its specific socio-cultural ecosystem face distinct challenges. These include limited institutional support for visual arts, inconsistent copyright enforcement, and the tension between commercial demands (e.g., event photography) and artistic documentation of societal change. Crucially, there is no comprehensive research examining how a</w:t>
      </w:r>
      <w:r>
        <w:t xml:space="preserve"> </w:t>
      </w:r>
      <w:r>
        <w:rPr>
          <w:bCs/>
          <w:b/>
        </w:rPr>
        <w:t xml:space="preserve">Photographer</w:t>
      </w:r>
      <w:r>
        <w:t xml:space="preserve"> </w:t>
      </w:r>
      <w:r>
        <w:t xml:space="preserve">in</w:t>
      </w:r>
      <w:r>
        <w:t xml:space="preserve"> </w:t>
      </w:r>
      <w:r>
        <w:rPr>
          <w:bCs/>
          <w:b/>
        </w:rPr>
        <w:t xml:space="preserve">Pakistan Islamabad</w:t>
      </w:r>
      <w:r>
        <w:t xml:space="preserve"> </w:t>
      </w:r>
      <w:r>
        <w:t xml:space="preserve">balances professional sustainability with ethical storytelling amid rapid urbanization. This gap impedes evidence-based policy for cultural development and leaves the visual heritage of Pakistan's capital vulnerable to being documented through foreign perspectives rather than local voices.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in Islamabad, identifying key challenges, resources, and networks.</w:t>
      </w:r>
    </w:p>
    <w:p>
      <w:pPr>
        <w:numPr>
          <w:ilvl w:val="0"/>
          <w:numId w:val="1001"/>
        </w:numPr>
        <w:pStyle w:val="Compact"/>
      </w:pPr>
      <w:r>
        <w:t xml:space="preserve">To analyze how photographers document three critical dimensions of Islamabad's evolution: (a) urban infrastructure development, (b) intergenerational cultural practices in residential zones like DHA and Blue Area, and (c) socio-political events shaping national identity.</w:t>
      </w:r>
    </w:p>
    <w:p>
      <w:pPr>
        <w:numPr>
          <w:ilvl w:val="0"/>
          <w:numId w:val="1001"/>
        </w:numPr>
        <w:pStyle w:val="Compact"/>
      </w:pPr>
      <w:r>
        <w:t xml:space="preserve">To develop a framework for ethical visual documentation that respects local communities while meeting international standards.</w:t>
      </w:r>
    </w:p>
    <w:p>
      <w:pPr>
        <w:numPr>
          <w:ilvl w:val="0"/>
          <w:numId w:val="1001"/>
        </w:numPr>
        <w:pStyle w:val="Compact"/>
      </w:pPr>
      <w:r>
        <w:t xml:space="preserve">To propose policy recommendations for fostering a sustainable visual arts infrastructure within Pakistan's cultural institutions, specifically targeting Islamabad.</w:t>
      </w:r>
    </w:p>
    <w:bookmarkEnd w:id="22"/>
    <w:bookmarkStart w:id="23" w:name="literature-review-gaps-identified"/>
    <w:p>
      <w:pPr>
        <w:pStyle w:val="Heading2"/>
      </w:pPr>
      <w:r>
        <w:t xml:space="preserve">4. Literature Review (Gaps Identified)</w:t>
      </w:r>
    </w:p>
    <w:p>
      <w:pPr>
        <w:pStyle w:val="FirstParagraph"/>
      </w:pPr>
      <w:r>
        <w:t xml:space="preserve">Existing scholarship on photography in Pakistan primarily focuses on historical colonial-era images or contemporary street photography in Karachi. Studies by Khan (2018) and Ahmed (2020) examine gender dynamics in Pakistani visual arts but neglect Islamabad's unique position as a planned capital city. Meanwhile, urban studies of Islamabad by Ali (2019) emphasize architecture without integrating visual documentation as a research methodology. This project bridges these gaps by positioning the</w:t>
      </w:r>
      <w:r>
        <w:t xml:space="preserve"> </w:t>
      </w:r>
      <w:r>
        <w:rPr>
          <w:bCs/>
          <w:b/>
        </w:rPr>
        <w:t xml:space="preserve">Photographer</w:t>
      </w:r>
      <w:r>
        <w:t xml:space="preserve"> </w:t>
      </w:r>
      <w:r>
        <w:t xml:space="preserve">not merely as an observer but as a key informant in understanding Pakistan's socio-spatial evolution within Islamabad.</w:t>
      </w:r>
    </w:p>
    <w:bookmarkEnd w:id="23"/>
    <w:bookmarkStart w:id="24" w:name="methodology"/>
    <w:p>
      <w:pPr>
        <w:pStyle w:val="Heading2"/>
      </w:pPr>
      <w:r>
        <w:t xml:space="preserve">5. Methodology</w:t>
      </w:r>
    </w:p>
    <w:p>
      <w:pPr>
        <w:pStyle w:val="FirstParagraph"/>
      </w:pPr>
      <w:r>
        <w:t xml:space="preserve">This mixed-methods study employs a three-phase approach across six months:</w:t>
      </w:r>
    </w:p>
    <w:p>
      <w:pPr>
        <w:numPr>
          <w:ilvl w:val="0"/>
          <w:numId w:val="1002"/>
        </w:numPr>
        <w:pStyle w:val="Compact"/>
      </w:pPr>
      <w:r>
        <w:rPr>
          <w:bCs/>
          <w:b/>
        </w:rPr>
        <w:t xml:space="preserve">Documentary Analysis:</w:t>
      </w:r>
      <w:r>
        <w:t xml:space="preserve"> </w:t>
      </w:r>
      <w:r>
        <w:t xml:space="preserve">Archival review of 100+ photographic collections from Islamabad-based photographers (e.g., Sana Zia, Muhammad Ali) and institutional repositories like the National Art Gallery.</w:t>
      </w:r>
    </w:p>
    <w:p>
      <w:pPr>
        <w:numPr>
          <w:ilvl w:val="0"/>
          <w:numId w:val="1002"/>
        </w:numPr>
        <w:pStyle w:val="Compact"/>
      </w:pPr>
      <w:r>
        <w:rPr>
          <w:bCs/>
          <w:b/>
        </w:rPr>
        <w:t xml:space="preserve">Fieldwork &amp; Ethnography:</w:t>
      </w:r>
      <w:r>
        <w:t xml:space="preserve"> </w:t>
      </w:r>
      <w:r>
        <w:t xml:space="preserve">In-depth interviews with 30 practicing photographers across age groups, locations, and specializations (documentary, commercial, fine art), coupled with participant observation during photo walks in key Islamabad zones (F-7 Markaz, Margalla Hills).</w:t>
      </w:r>
    </w:p>
    <w:p>
      <w:pPr>
        <w:numPr>
          <w:ilvl w:val="0"/>
          <w:numId w:val="1002"/>
        </w:numPr>
        <w:pStyle w:val="Compact"/>
      </w:pPr>
      <w:r>
        <w:rPr>
          <w:bCs/>
          <w:b/>
        </w:rPr>
        <w:t xml:space="preserve">Community Engagement:</w:t>
      </w:r>
      <w:r>
        <w:t xml:space="preserve"> </w:t>
      </w:r>
      <w:r>
        <w:t xml:space="preserve">Co-curation of a digital exhibition with community members to validate photographic narratives around urban change (e.g., transformation of Faisal Mosque's surroundings since 1986).</w:t>
      </w:r>
    </w:p>
    <w:p>
      <w:pPr>
        <w:pStyle w:val="FirstParagraph"/>
      </w:pPr>
      <w:r>
        <w:t xml:space="preserve">Data analysis will use grounded theory to identify recurring themes in photographers' accounts, triangulated with visual content analysis. Ethical protocols include informed consent and community feedback loops aligned with Pakistan's National Commission for Human Rights guidelines.</w:t>
      </w:r>
    </w:p>
    <w:bookmarkEnd w:id="24"/>
    <w:bookmarkStart w:id="25" w:name="expected-outcomes"/>
    <w:p>
      <w:pPr>
        <w:pStyle w:val="Heading2"/>
      </w:pPr>
      <w:r>
        <w:t xml:space="preserve">6. Expected Outcomes</w:t>
      </w:r>
    </w:p>
    <w:p>
      <w:pPr>
        <w:pStyle w:val="FirstParagraph"/>
      </w:pPr>
      <w:r>
        <w:t xml:space="preserve">This research will produce:</w:t>
      </w:r>
    </w:p>
    <w:p>
      <w:pPr>
        <w:numPr>
          <w:ilvl w:val="0"/>
          <w:numId w:val="1003"/>
        </w:numPr>
        <w:pStyle w:val="Compact"/>
      </w:pPr>
      <w:r>
        <w:t xml:space="preserve">A publicly accessible digital archive of Islamabad's visual history (1990–present) curated by local photographers.</w:t>
      </w:r>
    </w:p>
    <w:p>
      <w:pPr>
        <w:numPr>
          <w:ilvl w:val="0"/>
          <w:numId w:val="1003"/>
        </w:numPr>
        <w:pStyle w:val="Compact"/>
      </w:pPr>
      <w:r>
        <w:t xml:space="preserve">A practical "Photographer's Ethical Toolkit" tailored for Islamabad's legal and cultural context, including guidelines for community consent and copyright navigation.</w:t>
      </w:r>
    </w:p>
    <w:p>
      <w:pPr>
        <w:numPr>
          <w:ilvl w:val="0"/>
          <w:numId w:val="1003"/>
        </w:numPr>
        <w:pStyle w:val="Compact"/>
      </w:pPr>
      <w:r>
        <w:t xml:space="preserve">Policy briefs addressing three priority areas: (a) integration of visual arts into Islamabad's municipal cultural planning, (b) creation of a photographer support fund via the Pakistan Arts Council, and (c) curriculum development for photography education at Beaconhouse National University.</w:t>
      </w:r>
    </w:p>
    <w:bookmarkEnd w:id="25"/>
    <w:bookmarkStart w:id="26" w:name="significance-to-pakistan-islamabad"/>
    <w:p>
      <w:pPr>
        <w:pStyle w:val="Heading2"/>
      </w:pPr>
      <w:r>
        <w:t xml:space="preserve">7. Significance to Pakistan Islamabad</w:t>
      </w:r>
    </w:p>
    <w:p>
      <w:pPr>
        <w:pStyle w:val="FirstParagraph"/>
      </w:pPr>
      <w:r>
        <w:t xml:space="preserve">The research directly addresses Islamabad's strategic priorities as outlined in its 2030 Development Plan. By centering the</w:t>
      </w:r>
      <w:r>
        <w:t xml:space="preserve"> </w:t>
      </w:r>
      <w:r>
        <w:rPr>
          <w:bCs/>
          <w:b/>
        </w:rPr>
        <w:t xml:space="preserve">Photographer</w:t>
      </w:r>
      <w:r>
        <w:t xml:space="preserve">'s perspective, it provides actionable insights for:</w:t>
      </w:r>
    </w:p>
    <w:p>
      <w:pPr>
        <w:numPr>
          <w:ilvl w:val="0"/>
          <w:numId w:val="1004"/>
        </w:numPr>
        <w:pStyle w:val="Compact"/>
      </w:pPr>
      <w:r>
        <w:rPr>
          <w:bCs/>
          <w:b/>
        </w:rPr>
        <w:t xml:space="preserve">Cultural Diplomacy:</w:t>
      </w:r>
      <w:r>
        <w:t xml:space="preserve"> </w:t>
      </w:r>
      <w:r>
        <w:t xml:space="preserve">High-quality visual content from Islamabad-based photographers can enhance Pakistan's soft power abroad (e.g., promoting tourism through authentic local imagery).</w:t>
      </w:r>
    </w:p>
    <w:p>
      <w:pPr>
        <w:numPr>
          <w:ilvl w:val="0"/>
          <w:numId w:val="1004"/>
        </w:numPr>
        <w:pStyle w:val="Compact"/>
      </w:pPr>
      <w:r>
        <w:rPr>
          <w:bCs/>
          <w:b/>
        </w:rPr>
        <w:t xml:space="preserve">Urban Governance:</w:t>
      </w:r>
      <w:r>
        <w:t xml:space="preserve"> </w:t>
      </w:r>
      <w:r>
        <w:t xml:space="preserve">Photographic evidence documenting informal settlements or green space loss will inform equitable planning by the Capital Development Authority.</w:t>
      </w:r>
    </w:p>
    <w:p>
      <w:pPr>
        <w:numPr>
          <w:ilvl w:val="0"/>
          <w:numId w:val="1004"/>
        </w:numPr>
        <w:pStyle w:val="Compact"/>
      </w:pPr>
      <w:r>
        <w:rPr>
          <w:bCs/>
          <w:b/>
        </w:rPr>
        <w:t xml:space="preserve">Economic Diversification:</w:t>
      </w:r>
      <w:r>
        <w:t xml:space="preserve"> </w:t>
      </w:r>
      <w:r>
        <w:t xml:space="preserve">The proposed Photographer Support Fund could stimulate a creative economy, reducing youth migration from Islamabad to Karachi for art careers.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Month 1-2</w:t>
      </w:r>
    </w:p>
    <w:p>
      <w:pPr>
        <w:pStyle w:val="BodyText"/>
      </w:pPr>
      <w:r>
        <w:t xml:space="preserve">Finalized research protocol; Institutional ethics clearance from Quaid-i-Azam University</w:t>
      </w:r>
    </w:p>
    <w:p>
      <w:pPr>
        <w:pStyle w:val="BodyText"/>
      </w:pPr>
      <w:r>
        <w:t xml:space="preserve">Data Collection (Interviews, Archival)</w:t>
      </w:r>
    </w:p>
    <w:p>
      <w:pPr>
        <w:pStyle w:val="BodyText"/>
      </w:pPr>
      <w:r>
        <w:t xml:space="preserve">Month 3-4</w:t>
      </w:r>
    </w:p>
    <w:p>
      <w:pPr>
        <w:pStyle w:val="BodyText"/>
      </w:pPr>
      <w:r>
        <w:t xml:space="preserve">Transcribed interview database; Visual content catalog</w:t>
      </w:r>
    </w:p>
    <w:p>
      <w:pPr>
        <w:pStyle w:val="BodyText"/>
      </w:pPr>
      <w:r>
        <w:t xml:space="preserve">Data Analysis &amp; Toolkit Development</w:t>
      </w:r>
    </w:p>
    <w:p>
      <w:pPr>
        <w:pStyle w:val="BodyText"/>
      </w:pPr>
      <w:r>
        <w:t xml:space="preserve">Month 5</w:t>
      </w:r>
    </w:p>
    <w:p>
      <w:pPr>
        <w:pStyle w:val="BodyText"/>
      </w:pPr>
      <w:r>
        <w:t xml:space="preserve">Digital archive prototype; Draft policy briefs</w:t>
      </w:r>
    </w:p>
    <w:p>
      <w:pPr>
        <w:pStyle w:val="BodyText"/>
      </w:pPr>
      <w:r>
        <w:t xml:space="preserve">Community Validation &amp; Dissemination</w:t>
      </w:r>
    </w:p>
    <w:p>
      <w:pPr>
        <w:pStyle w:val="BodyText"/>
      </w:pPr>
      <w:r>
        <w:t xml:space="preserve">Month 6</w:t>
      </w:r>
    </w:p>
    <w:p>
      <w:pPr>
        <w:pStyle w:val="BodyText"/>
      </w:pPr>
      <w:r>
        <w:t xml:space="preserve">Public exhibition at Islamabad Gallery; Final research report to Ministry of National Heritage &amp; Culture</w:t>
      </w:r>
    </w:p>
    <w:bookmarkEnd w:id="27"/>
    <w:bookmarkStart w:id="28" w:name="X385681b4b8b7920d3704c35b987cc002ce200d6"/>
    <w:p>
      <w:pPr>
        <w:pStyle w:val="Heading2"/>
      </w:pPr>
      <w:r>
        <w:t xml:space="preserve">9. Conclusion: Why This Research Matters Now in Pakistan Islamabad</w:t>
      </w:r>
    </w:p>
    <w:p>
      <w:pPr>
        <w:pStyle w:val="FirstParagraph"/>
      </w:pPr>
      <w:r>
        <w:t xml:space="preserve">As Islamabad transitions from a "garden city" to a global metropolis, the visual record created by its photographers becomes increasingly vital for preserving collective memory amid rapid change. This research moves beyond academic inquiry to empower the</w:t>
      </w:r>
      <w:r>
        <w:t xml:space="preserve"> </w:t>
      </w:r>
      <w:r>
        <w:rPr>
          <w:bCs/>
          <w:b/>
        </w:rPr>
        <w:t xml:space="preserve">Photographer</w:t>
      </w:r>
      <w:r>
        <w:t xml:space="preserve"> </w:t>
      </w:r>
      <w:r>
        <w:t xml:space="preserve">as an essential stakeholder in Pakistan's cultural infrastructure. By anchoring our investigation in</w:t>
      </w:r>
      <w:r>
        <w:t xml:space="preserve"> </w:t>
      </w:r>
      <w:r>
        <w:rPr>
          <w:bCs/>
          <w:b/>
        </w:rPr>
        <w:t xml:space="preserve">Pakistan Islamabad</w:t>
      </w:r>
      <w:r>
        <w:t xml:space="preserve">'s specific realities—from traffic congestion on Jinnah Avenue to Sufi music festivals in Gulberg—we generate contextually relevant knowledge that can prevent the erasure of local narratives. The outcome will not merely be a scholarly article but a catalyst for systemic change, ensuring that future generations of Islamabad residents inherit a visual legacy shaped by their own storytellers. In doing so, this</w:t>
      </w:r>
      <w:r>
        <w:t xml:space="preserve"> </w:t>
      </w:r>
      <w:r>
        <w:rPr>
          <w:bCs/>
          <w:b/>
        </w:rPr>
        <w:t xml:space="preserve">Research Proposal</w:t>
      </w:r>
      <w:r>
        <w:t xml:space="preserve"> </w:t>
      </w:r>
      <w:r>
        <w:t xml:space="preserve">establishes photography as both an art form and an indispensable instrument for understanding Pakistan's modern identity.</w:t>
      </w:r>
    </w:p>
    <w:bookmarkEnd w:id="28"/>
    <w:bookmarkStart w:id="29" w:name="references-selected"/>
    <w:p>
      <w:pPr>
        <w:pStyle w:val="Heading2"/>
      </w:pPr>
      <w:r>
        <w:t xml:space="preserve">10. References (Selected)</w:t>
      </w:r>
    </w:p>
    <w:p>
      <w:pPr>
        <w:numPr>
          <w:ilvl w:val="0"/>
          <w:numId w:val="1005"/>
        </w:numPr>
        <w:pStyle w:val="Compact"/>
      </w:pPr>
      <w:r>
        <w:t xml:space="preserve">Ahmed, R. (2020). *Gender and Visual Culture in Contemporary Pakistan*. Oxford University Press.</w:t>
      </w:r>
    </w:p>
    <w:p>
      <w:pPr>
        <w:numPr>
          <w:ilvl w:val="0"/>
          <w:numId w:val="1005"/>
        </w:numPr>
        <w:pStyle w:val="Compact"/>
      </w:pPr>
      <w:r>
        <w:t xml:space="preserve">Khan, S. (2018). "Urban Photography as Resistance: Karachi's Street Photographers." *Journal of South Asian Cultural Studies*, 35(4), 112-130.</w:t>
      </w:r>
    </w:p>
    <w:p>
      <w:pPr>
        <w:numPr>
          <w:ilvl w:val="0"/>
          <w:numId w:val="1005"/>
        </w:numPr>
        <w:pStyle w:val="Compact"/>
      </w:pPr>
      <w:r>
        <w:t xml:space="preserve">Ali, T. (2019). *Planned City, Unplanned Lives: Islamabad's Social Geography*. Beaconhouse Press.</w:t>
      </w:r>
    </w:p>
    <w:p>
      <w:pPr>
        <w:pStyle w:val="FirstParagraph"/>
      </w:pPr>
      <w:r>
        <w:rPr>
          <w:iCs/>
          <w:i/>
        </w:rPr>
        <w:t xml:space="preserve">This research proposal aligns with Pakistan's National Cultural Policy 2023 and UNESCO's recommendation on safeguarding intangible cultural heritage through visual documentation. 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 in Pakistan Islamabad</dc:title>
  <dc:creator/>
  <dc:language>en</dc:language>
  <cp:keywords/>
  <dcterms:created xsi:type="dcterms:W3CDTF">2025-12-10T13:58:24Z</dcterms:created>
  <dcterms:modified xsi:type="dcterms:W3CDTF">2025-12-10T13:58:24Z</dcterms:modified>
</cp:coreProperties>
</file>

<file path=docProps/custom.xml><?xml version="1.0" encoding="utf-8"?>
<Properties xmlns="http://schemas.openxmlformats.org/officeDocument/2006/custom-properties" xmlns:vt="http://schemas.openxmlformats.org/officeDocument/2006/docPropsVTypes"/>
</file>