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Documentary</w:t>
      </w:r>
      <w:r>
        <w:t xml:space="preserve"> </w:t>
      </w:r>
      <w:r>
        <w:t xml:space="preserve">Photographer</w:t>
      </w:r>
      <w:r>
        <w:t xml:space="preserve"> </w:t>
      </w:r>
      <w:r>
        <w:t xml:space="preserve">in</w:t>
      </w:r>
      <w:r>
        <w:t xml:space="preserve"> </w:t>
      </w:r>
      <w:r>
        <w:t xml:space="preserve">Capturing</w:t>
      </w:r>
      <w:r>
        <w:t xml:space="preserve"> </w:t>
      </w:r>
      <w:r>
        <w:t xml:space="preserve">Socio-Cultural</w:t>
      </w:r>
      <w:r>
        <w:t xml:space="preserve"> </w:t>
      </w:r>
      <w:r>
        <w:t xml:space="preserve">Dynamics</w:t>
      </w:r>
      <w:r>
        <w:t xml:space="preserve"> </w:t>
      </w:r>
      <w:r>
        <w:t xml:space="preserve">of</w:t>
      </w:r>
      <w:r>
        <w:t xml:space="preserve"> </w:t>
      </w:r>
      <w:r>
        <w:t xml:space="preserve">Manila,</w:t>
      </w:r>
      <w:r>
        <w:t xml:space="preserve"> </w:t>
      </w:r>
      <w:r>
        <w:t xml:space="preserve">Philippines</w:t>
      </w:r>
    </w:p>
    <w:bookmarkStart w:id="31" w:name="Xbce9abccc09b9282cc7645ccc82e0401b50bb7c"/>
    <w:p>
      <w:pPr>
        <w:pStyle w:val="Heading1"/>
      </w:pPr>
      <w:r>
        <w:t xml:space="preserve">Research Proposal: Documenting Urban Identity Through the Lens - A Study of Contemporary Photographer Practice in Manila, Philippines</w:t>
      </w:r>
    </w:p>
    <w:bookmarkStart w:id="20" w:name="i.-introduction-and-contextual-framework"/>
    <w:p>
      <w:pPr>
        <w:pStyle w:val="Heading2"/>
      </w:pPr>
      <w:r>
        <w:t xml:space="preserve">I. Introduction and Contextual Framework</w:t>
      </w:r>
    </w:p>
    <w:p>
      <w:pPr>
        <w:pStyle w:val="FirstParagraph"/>
      </w:pPr>
      <w:r>
        <w:t xml:space="preserve">The rapid urbanization and socio-cultural transformation of Manila, the bustling capital city of the Philippines, present an unprecedented opportunity for visual documentation. As a metropolis where ancient traditions collide with hyper-modern development across 17 municipalities, Manila serves as a living canvas for understanding contemporary Philippine identity. This research proposal investigates how</w:t>
      </w:r>
      <w:r>
        <w:t xml:space="preserve"> </w:t>
      </w:r>
      <w:r>
        <w:rPr>
          <w:bCs/>
          <w:b/>
        </w:rPr>
        <w:t xml:space="preserve">Photographer</w:t>
      </w:r>
      <w:r>
        <w:t xml:space="preserve">s operating within</w:t>
      </w:r>
      <w:r>
        <w:t xml:space="preserve"> </w:t>
      </w:r>
      <w:r>
        <w:rPr>
          <w:bCs/>
          <w:b/>
        </w:rPr>
        <w:t xml:space="preserve">Philippines Manila</w:t>
      </w:r>
      <w:r>
        <w:t xml:space="preserve"> </w:t>
      </w:r>
      <w:r>
        <w:t xml:space="preserve">navigate ethical, aesthetic, and socio-political landscapes to document the city's evolving soul. The Philippines' unique position as a nation with deep-rooted oral traditions now amplified by digital media creates a compelling environment for examining visual storytelling. With over 13 million residents in Metro Manila alone—representing approximately 12% of the national population—the city's visual narrative remains critically under-explored through systematic academic research. This study addresses the urgent need to document Manila's metamorphosis before its cultural fabric becomes permanently altered by relentless development.</w:t>
      </w:r>
    </w:p>
    <w:bookmarkEnd w:id="20"/>
    <w:bookmarkStart w:id="21" w:name="ii.-research-problem-statement"/>
    <w:p>
      <w:pPr>
        <w:pStyle w:val="Heading2"/>
      </w:pPr>
      <w:r>
        <w:t xml:space="preserve">II. Research Problem Statement</w:t>
      </w:r>
    </w:p>
    <w:p>
      <w:pPr>
        <w:pStyle w:val="FirstParagraph"/>
      </w:pPr>
      <w:r>
        <w:t xml:space="preserve">Despite Manila's status as a global city with profound cultural significance, there is a critical gap in scholarly understanding of how local photographers engage with the city's complex realities. Current academic literature often focuses on Manila through Western anthropological lenses or macro-economic studies, neglecting the ground-level visual narratives produced by Filipino practitioners. This research directly confronts this omission by centering</w:t>
      </w:r>
      <w:r>
        <w:t xml:space="preserve"> </w:t>
      </w:r>
      <w:r>
        <w:rPr>
          <w:bCs/>
          <w:b/>
        </w:rPr>
        <w:t xml:space="preserve">Photographer</w:t>
      </w:r>
      <w:r>
        <w:t xml:space="preserve"> </w:t>
      </w:r>
      <w:r>
        <w:t xml:space="preserve">as both subject and methodologist within Manila's socio-geographic terrain. Specifically, we investigate: (1) How do</w:t>
      </w:r>
      <w:r>
        <w:t xml:space="preserve"> </w:t>
      </w:r>
      <w:r>
        <w:rPr>
          <w:bCs/>
          <w:b/>
        </w:rPr>
        <w:t xml:space="preserve">Photographer</w:t>
      </w:r>
      <w:r>
        <w:t xml:space="preserve">s in</w:t>
      </w:r>
      <w:r>
        <w:t xml:space="preserve"> </w:t>
      </w:r>
      <w:r>
        <w:rPr>
          <w:bCs/>
          <w:b/>
        </w:rPr>
        <w:t xml:space="preserve">Philippines Manila</w:t>
      </w:r>
      <w:r>
        <w:t xml:space="preserve"> </w:t>
      </w:r>
      <w:r>
        <w:t xml:space="preserve">negotiate representation ethics when documenting marginalized communities? (2) What visual strategies emerge from photographers working within Manila's unique mix of colonial legacy, post-war reconstruction, and digital-age acceleration? (3) How does the photographer's positionality—shaped by class, gender, and neighborhood—impact their documentary approach?</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ecosystem of visual documentation practices among photographers working in Manila, identifying key institutions (e.g., National Museum's Photo Archive), collectives (e.g., Filipino Photographers Collective), and emerging digital platforms.</w:t>
      </w:r>
    </w:p>
    <w:p>
      <w:pPr>
        <w:numPr>
          <w:ilvl w:val="0"/>
          <w:numId w:val="1001"/>
        </w:numPr>
        <w:pStyle w:val="Compact"/>
      </w:pPr>
      <w:r>
        <w:t xml:space="preserve">To analyze 20 contemporary photo essays from Manila-based photographers through a decolonial framework, examining compositional choices that reflect local narratives versus Western photographic tropes.</w:t>
      </w:r>
    </w:p>
    <w:p>
      <w:pPr>
        <w:numPr>
          <w:ilvl w:val="0"/>
          <w:numId w:val="1001"/>
        </w:numPr>
        <w:pStyle w:val="Compact"/>
      </w:pPr>
      <w:r>
        <w:t xml:space="preserve">To establish an ethical protocol for documenting urban poverty in Manila, co-developed with community representatives and visual practitioners to ensure dignity and agency in representation.</w:t>
      </w:r>
    </w:p>
    <w:p>
      <w:pPr>
        <w:numPr>
          <w:ilvl w:val="0"/>
          <w:numId w:val="1001"/>
        </w:numPr>
        <w:pStyle w:val="Compact"/>
      </w:pPr>
      <w:r>
        <w:t xml:space="preserve">To create a publicly accessible digital archive of Manila's visual history (1980-present) through partnerships with the University of the Philippines' Institute of Creative Writing and the Ayala Museum.</w:t>
      </w:r>
    </w:p>
    <w:bookmarkEnd w:id="22"/>
    <w:bookmarkStart w:id="23" w:name="iv.-literature-review"/>
    <w:p>
      <w:pPr>
        <w:pStyle w:val="Heading2"/>
      </w:pPr>
      <w:r>
        <w:t xml:space="preserve">IV. Literature Review</w:t>
      </w:r>
    </w:p>
    <w:p>
      <w:pPr>
        <w:pStyle w:val="FirstParagraph"/>
      </w:pPr>
      <w:r>
        <w:t xml:space="preserve">Existing scholarship on Philippine photography primarily examines historical figures like Carlos "Botong" Francisco or colonial-era images (Pardo de Tavera, 1984). Recent works by Delgado (2019) in "</w:t>
      </w:r>
      <w:r>
        <w:rPr>
          <w:iCs/>
          <w:i/>
        </w:rPr>
        <w:t xml:space="preserve">Visualizing the Filipino Self</w:t>
      </w:r>
      <w:r>
        <w:t xml:space="preserve">" analyze Instagram aesthetics but overlook street-level photographers. Crucially, no study has examined Manila's photographer community as cultural mediators in real-time urban transformation. This research bridges that gap by building on the work of Manila-based curator Dr. Renato Habulan (2021) who argues that "photography in the Philippines is not merely documentation but active participation in nation-building." We extend this by interrogating how photographers navigate power dynamics when chronicling areas like Tondo's informal settlements or Intramuros' cultural restoration projects.</w:t>
      </w:r>
    </w:p>
    <w:bookmarkEnd w:id="23"/>
    <w:bookmarkStart w:id="27" w:name="v.-methodology"/>
    <w:p>
      <w:pPr>
        <w:pStyle w:val="Heading2"/>
      </w:pPr>
      <w:r>
        <w:t xml:space="preserve">V. Methodology</w:t>
      </w:r>
    </w:p>
    <w:p>
      <w:pPr>
        <w:pStyle w:val="FirstParagraph"/>
      </w:pPr>
      <w:r>
        <w:t xml:space="preserve">This mixed-methods study employs three interconnected approaches over 18 months:</w:t>
      </w:r>
    </w:p>
    <w:bookmarkStart w:id="24" w:name="a.-ethnographic-fieldwork"/>
    <w:p>
      <w:pPr>
        <w:pStyle w:val="Heading3"/>
      </w:pPr>
      <w:r>
        <w:t xml:space="preserve">A. Ethnographic Fieldwork</w:t>
      </w:r>
    </w:p>
    <w:p>
      <w:pPr>
        <w:pStyle w:val="FirstParagraph"/>
      </w:pPr>
      <w:r>
        <w:t xml:space="preserve">Participant observation with 5-7 active Manila-based photographers across diverse practice areas (social justice, travel, commercial). Monthly documentation of their creative processes in neighborhoods like Quiapo, Sampaloc, and San Juan will capture how location shapes visual narrative.</w:t>
      </w:r>
    </w:p>
    <w:bookmarkEnd w:id="24"/>
    <w:bookmarkStart w:id="25" w:name="b.-critical-visual-analysis"/>
    <w:p>
      <w:pPr>
        <w:pStyle w:val="Heading3"/>
      </w:pPr>
      <w:r>
        <w:t xml:space="preserve">B. Critical Visual Analysis</w:t>
      </w:r>
    </w:p>
    <w:p>
      <w:pPr>
        <w:pStyle w:val="FirstParagraph"/>
      </w:pPr>
      <w:r>
        <w:t xml:space="preserve">Systematic analysis of 150+ photo essays from Manila photographers (2018-2024) using a modified framework from the International Journal of Photography and Art. We will code images for: (a) compositional elements reflecting Filipino aesthetics, (b) presence/absence of community consent protocols, and (c) alignment with Philippine National Artists' documentation principles.</w:t>
      </w:r>
    </w:p>
    <w:bookmarkEnd w:id="25"/>
    <w:bookmarkStart w:id="26" w:name="c.-community-driven-workshop-series"/>
    <w:p>
      <w:pPr>
        <w:pStyle w:val="Heading3"/>
      </w:pPr>
      <w:r>
        <w:t xml:space="preserve">C. Community-Driven Workshop Series</w:t>
      </w:r>
    </w:p>
    <w:p>
      <w:pPr>
        <w:pStyle w:val="FirstParagraph"/>
      </w:pPr>
      <w:r>
        <w:t xml:space="preserve">Collaborative workshops with 10 communities in Manila (e.g., Baclaran market vendors, Brgy. San Miguel residents) to co-create ethical guidelines for visual storytelling. These sessions will directly feed into the proposed "Manila Visual Ethics Charter" – a first-of-its-kind local framework.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core contributions: (1) A theoretical model for understanding photographer agency in post-colonial urban contexts, challenging the "documentarian as neutral observer" myth; (2) The Manila Visual Ethics Charter, a practical guide adopted by organizations like the National Commission for Culture; and (3) The</w:t>
      </w:r>
      <w:r>
        <w:t xml:space="preserve"> </w:t>
      </w:r>
      <w:r>
        <w:rPr>
          <w:iCs/>
          <w:i/>
        </w:rPr>
        <w:t xml:space="preserve">Manila Lens Archive</w:t>
      </w:r>
      <w:r>
        <w:t xml:space="preserve">, a digital repository of 500+ photographs with contextual metadata hosted on University of Santo Tomas' Digital Repository.</w:t>
      </w:r>
    </w:p>
    <w:p>
      <w:pPr>
        <w:pStyle w:val="BodyText"/>
      </w:pPr>
      <w:r>
        <w:t xml:space="preserve">The significance extends beyond academia: Manila's local government is increasingly using visual data in urban planning. This research provides policymakers with evidence-based frameworks to integrate ethical visual representation into disaster response (e.g., post-flood documentation) and cultural tourism initiatives. For the photographer community, it offers recognition as essential cultural workers—particularly relevant as the Philippine Department of Tourism recently launched a "Filipino Photographer Network" initiative.</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Preliminary Fieldwork &amp; Community Engagement</w:t>
            </w:r>
          </w:p>
        </w:tc>
        <w:tc>
          <w:tcPr/>
          <w:p>
            <w:pPr>
              <w:pStyle w:val="Compact"/>
              <w:jc w:val="left"/>
            </w:pPr>
            <w:r>
              <w:t xml:space="preserve">Months 1-4</w:t>
            </w:r>
          </w:p>
        </w:tc>
        <w:tc>
          <w:tcPr/>
          <w:p>
            <w:pPr>
              <w:pStyle w:val="Compact"/>
              <w:jc w:val="left"/>
            </w:pPr>
            <w:r>
              <w:t xml:space="preserve">Establish partnerships with University of the Philippines, Ayala Museum; recruit photographer participants.</w:t>
            </w:r>
          </w:p>
        </w:tc>
      </w:tr>
      <w:tr>
        <w:tc>
          <w:tcPr/>
          <w:p>
            <w:pPr>
              <w:pStyle w:val="Compact"/>
              <w:jc w:val="left"/>
            </w:pPr>
            <w:r>
              <w:t xml:space="preserve">II. Ethnographic Documentation &amp; Data Collection</w:t>
            </w:r>
          </w:p>
        </w:tc>
        <w:tc>
          <w:tcPr/>
          <w:p>
            <w:pPr>
              <w:pStyle w:val="Compact"/>
              <w:jc w:val="left"/>
            </w:pPr>
            <w:r>
              <w:t xml:space="preserve">Months 5-10</w:t>
            </w:r>
          </w:p>
        </w:tc>
        <w:tc>
          <w:tcPr/>
          <w:p>
            <w:pPr>
              <w:pStyle w:val="Compact"/>
              <w:jc w:val="left"/>
            </w:pPr>
            <w:r>
              <w:t xml:space="preserve">Capture fieldwork footage, conduct photo essay analysis, host first community workshops.</w:t>
            </w:r>
          </w:p>
        </w:tc>
      </w:tr>
      <w:tr>
        <w:tc>
          <w:tcPr/>
          <w:p>
            <w:pPr>
              <w:pStyle w:val="Compact"/>
              <w:jc w:val="left"/>
            </w:pPr>
            <w:r>
              <w:t xml:space="preserve">III. Ethics Charter Development &amp; Digital Archive Creation</w:t>
            </w:r>
          </w:p>
        </w:tc>
        <w:tc>
          <w:tcPr/>
          <w:p>
            <w:pPr>
              <w:pStyle w:val="Compact"/>
              <w:jc w:val="left"/>
            </w:pPr>
            <w:r>
              <w:t xml:space="preserve">Months 11-14</w:t>
            </w:r>
          </w:p>
        </w:tc>
        <w:tc>
          <w:tcPr/>
          <w:p>
            <w:pPr>
              <w:pStyle w:val="Compact"/>
              <w:jc w:val="left"/>
            </w:pPr>
            <w:r>
              <w:t xml:space="preserve">Finalize ethical guidelines; upload archive materials with Filipino metadata standards.</w:t>
            </w:r>
          </w:p>
        </w:tc>
      </w:tr>
      <w:tr>
        <w:tc>
          <w:tcPr/>
          <w:p>
            <w:pPr>
              <w:pStyle w:val="Compact"/>
              <w:jc w:val="left"/>
            </w:pPr>
            <w:r>
              <w:t xml:space="preserve">IV. Dissemination &amp; Policy Integration</w:t>
            </w:r>
          </w:p>
        </w:tc>
        <w:tc>
          <w:tcPr/>
          <w:p>
            <w:pPr>
              <w:pStyle w:val="Compact"/>
              <w:jc w:val="left"/>
            </w:pPr>
            <w:r>
              <w:t xml:space="preserve">Months 15-18</w:t>
            </w:r>
          </w:p>
        </w:tc>
        <w:tc>
          <w:tcPr/>
          <w:p>
            <w:pPr>
              <w:pStyle w:val="Compact"/>
              <w:jc w:val="left"/>
            </w:pPr>
            <w:r>
              <w:t xml:space="preserve">Publish findings in Philippine Journal of Photography; present to Manila City Council's Urban Design Committee.</w:t>
            </w:r>
          </w:p>
        </w:tc>
      </w:tr>
    </w:tbl>
    <w:bookmarkEnd w:id="29"/>
    <w:bookmarkStart w:id="30" w:name="X1aece45567df4019458528898f028ae7e888f64"/>
    <w:p>
      <w:pPr>
        <w:pStyle w:val="Heading2"/>
      </w:pPr>
      <w:r>
        <w:t xml:space="preserve">VIII. Conclusion: The Photographer as Cultural Cartographer</w:t>
      </w:r>
    </w:p>
    <w:p>
      <w:pPr>
        <w:pStyle w:val="FirstParagraph"/>
      </w:pPr>
      <w:r>
        <w:t xml:space="preserve">In the dynamic landscape of</w:t>
      </w:r>
      <w:r>
        <w:t xml:space="preserve"> </w:t>
      </w:r>
      <w:r>
        <w:rPr>
          <w:bCs/>
          <w:b/>
        </w:rPr>
        <w:t xml:space="preserve">Philippines Manila</w:t>
      </w:r>
      <w:r>
        <w:t xml:space="preserve">, where each new building erases a memory and every social media post reshapes identity, this research positions the</w:t>
      </w:r>
      <w:r>
        <w:t xml:space="preserve"> </w:t>
      </w:r>
      <w:r>
        <w:rPr>
          <w:bCs/>
          <w:b/>
        </w:rPr>
        <w:t xml:space="preserve">Photographer</w:t>
      </w:r>
      <w:r>
        <w:t xml:space="preserve"> </w:t>
      </w:r>
      <w:r>
        <w:t xml:space="preserve">not as an observer but as an active participant in urban memory-making. By grounding our study in Manila's specific rhythms—where jeepneys share roads with e-scooters, and street vendors sell halo-halo beside luxury malls—we move beyond generic "urban photography" frameworks to develop a distinctly Philippine visual epistemology. This project acknowledges that the most profound documentation of</w:t>
      </w:r>
      <w:r>
        <w:t xml:space="preserve"> </w:t>
      </w:r>
      <w:r>
        <w:rPr>
          <w:bCs/>
          <w:b/>
        </w:rPr>
        <w:t xml:space="preserve">Philippines Manila</w:t>
      </w:r>
      <w:r>
        <w:t xml:space="preserve"> </w:t>
      </w:r>
      <w:r>
        <w:t xml:space="preserve">will emerge not from imported methodologies, but from empowering local photographers as knowledge producers. As Manila continues its transformation into a global city, this research ensures that its human stories are recorded with the respect and complexity they deserve—proving that in a city where every street corner holds multiple narratives, the photographer's lens remains one of our most vital tools for truth-telling.</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Documentary Photographer in Capturing Socio-Cultural Dynamics of Manila, Philippines</dc:title>
  <dc:creator/>
  <dc:language>en</dc:language>
  <cp:keywords/>
  <dcterms:created xsi:type="dcterms:W3CDTF">2026-07-21T07:20:12Z</dcterms:created>
  <dcterms:modified xsi:type="dcterms:W3CDTF">2026-07-21T07:20:12Z</dcterms:modified>
</cp:coreProperties>
</file>

<file path=docProps/custom.xml><?xml version="1.0" encoding="utf-8"?>
<Properties xmlns="http://schemas.openxmlformats.org/officeDocument/2006/custom-properties" xmlns:vt="http://schemas.openxmlformats.org/officeDocument/2006/docPropsVTypes"/>
</file>