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Russia</w:t>
      </w:r>
      <w:r>
        <w:t xml:space="preserve"> </w:t>
      </w:r>
      <w:r>
        <w:t xml:space="preserve">Moscow</w:t>
      </w:r>
    </w:p>
    <w:bookmarkStart w:id="32" w:name="X0c62429b3a311f0a44bc018f9829b076cbe0fd7"/>
    <w:p>
      <w:pPr>
        <w:pStyle w:val="Heading1"/>
      </w:pPr>
      <w:r>
        <w:t xml:space="preserve">Research Proposal: The Evolving Role of the Contemporary Photographer in Russia Moscow</w:t>
      </w:r>
    </w:p>
    <w:bookmarkStart w:id="20" w:name="Xb76029b4e98ee1999c7c9a1fee27846cc1dc8fe"/>
    <w:p>
      <w:pPr>
        <w:pStyle w:val="Heading2"/>
      </w:pPr>
      <w:r>
        <w:t xml:space="preserve">Introduction: Capturing the Essence of Modern Moscow</w:t>
      </w:r>
    </w:p>
    <w:p>
      <w:pPr>
        <w:pStyle w:val="FirstParagraph"/>
      </w:pPr>
      <w:r>
        <w:t xml:space="preserve">This Research Proposal examines the pivotal role of a photographer within the dynamic cultural landscape of Russia Moscow. As one of the world's most historically significant cities, Moscow presents an unparalleled environment for visual storytelling, where centuries-old traditions collide with cutting-edge modernity. This study addresses a critical gap in contemporary media scholarship: the evolving professional identity and creative challenges faced by photographers operating within Russia's unique socio-political ecosystem. The researcher proposes to investigate how a photographer navigates artistic expression amid Russia Moscow's complex cultural terrain, where state narratives, commercial demands, and personal vision constantly intersect. With Moscow serving as both muse and battleground for visual artists, this investigation holds profound implications for understanding creative resilience in 21st-century Russia.</w:t>
      </w:r>
    </w:p>
    <w:bookmarkEnd w:id="20"/>
    <w:bookmarkStart w:id="21" w:name="X2a7c5bf2b915ed54a027f7be7baf62786e383f2"/>
    <w:p>
      <w:pPr>
        <w:pStyle w:val="Heading2"/>
      </w:pPr>
      <w:r>
        <w:t xml:space="preserve">Literature Review: Contextualizing the Photographer's Journey</w:t>
      </w:r>
    </w:p>
    <w:p>
      <w:pPr>
        <w:pStyle w:val="FirstParagraph"/>
      </w:pPr>
      <w:r>
        <w:t xml:space="preserve">Existing scholarship on Russian photography largely focuses on Soviet-era state-sanctioned imagery or post-Soviet conceptual art movements (Volkova, 2018; Sokolova, 2020). However, no comprehensive study has examined the operational realities of a contemporary photographer in present-day Moscow. While works by Dvorkovich (2019) analyze street photography trends in Eastern Europe, they overlook Russia's specific regulatory environment. Similarly, media studies by Petrova (2021) discuss censorship but neglect grassroots artistic adaptation strategies. This Research Proposal bridges this gap by centering the photographer's lived experience—moving beyond theoretical frameworks to document tangible creative processes within Moscow's actual working conditions.</w:t>
      </w:r>
    </w:p>
    <w:bookmarkEnd w:id="21"/>
    <w:bookmarkStart w:id="22" w:name="research-questions"/>
    <w:p>
      <w:pPr>
        <w:pStyle w:val="Heading2"/>
      </w:pPr>
      <w:r>
        <w:t xml:space="preserve">Research Questions</w:t>
      </w:r>
    </w:p>
    <w:p>
      <w:pPr>
        <w:numPr>
          <w:ilvl w:val="0"/>
          <w:numId w:val="1001"/>
        </w:numPr>
        <w:pStyle w:val="Compact"/>
      </w:pPr>
      <w:r>
        <w:t xml:space="preserve">How do photographers in Russia Moscow strategically navigate legal constraints while maintaining artistic integrity?</w:t>
      </w:r>
    </w:p>
    <w:p>
      <w:pPr>
        <w:numPr>
          <w:ilvl w:val="0"/>
          <w:numId w:val="1001"/>
        </w:numPr>
        <w:pStyle w:val="Compact"/>
      </w:pPr>
      <w:r>
        <w:t xml:space="preserve">What socio-cultural shifts influence the commercial viability of photography as a profession in Moscow's current market?</w:t>
      </w:r>
    </w:p>
    <w:p>
      <w:pPr>
        <w:numPr>
          <w:ilvl w:val="0"/>
          <w:numId w:val="1001"/>
        </w:numPr>
        <w:pStyle w:val="Compact"/>
      </w:pPr>
      <w:r>
        <w:t xml:space="preserve">In what ways does the photographer's role function as both cultural commentator and historical documentarian within Russia Moscow?</w:t>
      </w:r>
    </w:p>
    <w:bookmarkEnd w:id="22"/>
    <w:bookmarkStart w:id="26" w:name="methodology-a-multi-phase-investigation"/>
    <w:p>
      <w:pPr>
        <w:pStyle w:val="Heading2"/>
      </w:pPr>
      <w:r>
        <w:t xml:space="preserve">Methodology: A Multi-Phase Investigation</w:t>
      </w:r>
    </w:p>
    <w:p>
      <w:pPr>
        <w:pStyle w:val="FirstParagraph"/>
      </w:pPr>
      <w:r>
        <w:t xml:space="preserve">This qualitative study employs a three-pronged methodology designed for contextual accuracy in Russia Moscow:</w:t>
      </w:r>
    </w:p>
    <w:bookmarkStart w:id="23" w:name="Xdabb3b14985e11484d2182a60d7b81200039c3d"/>
    <w:p>
      <w:pPr>
        <w:pStyle w:val="Heading3"/>
      </w:pPr>
      <w:r>
        <w:t xml:space="preserve">Phase 1: Ethnographic Fieldwork (Months 1-4)</w:t>
      </w:r>
    </w:p>
    <w:p>
      <w:pPr>
        <w:pStyle w:val="FirstParagraph"/>
      </w:pPr>
      <w:r>
        <w:t xml:space="preserve">The researcher will conduct immersive on-site observation across Moscow's creative hubs—Krasnaya Presnya galleries, Gorky Park street photography scenes, and independent artist collectives. Daily documentation of a photographer's workflow (e.g., location scouting, client meetings, editing processes) will capture real-time decision-making under Moscow-specific constraints.</w:t>
      </w:r>
    </w:p>
    <w:bookmarkEnd w:id="23"/>
    <w:bookmarkStart w:id="24" w:name="phase-2-expert-interviews-months-5-8"/>
    <w:p>
      <w:pPr>
        <w:pStyle w:val="Heading3"/>
      </w:pPr>
      <w:r>
        <w:t xml:space="preserve">Phase 2: Expert Interviews (Months 5-8)</w:t>
      </w:r>
    </w:p>
    <w:p>
      <w:pPr>
        <w:pStyle w:val="FirstParagraph"/>
      </w:pPr>
      <w:r>
        <w:t xml:space="preserve">Structured interviews with 25+ photographers operating in Russia Moscow, including award-winning practitioners like Anastasia Belyaeva (documenting post-Soviet architecture) and emerging voices from the Moscow School of Photography. Questions will probe practical challenges: "How did you adapt your approach after [specific regulatory change]?", "What locations in Moscow have become 'no-go zones' for photography?"</w:t>
      </w:r>
    </w:p>
    <w:bookmarkEnd w:id="24"/>
    <w:bookmarkStart w:id="25" w:name="Xffad9d506d83b656e6fe48b217da6dd9f442ad3"/>
    <w:p>
      <w:pPr>
        <w:pStyle w:val="Heading3"/>
      </w:pPr>
      <w:r>
        <w:t xml:space="preserve">Phase 3: Image Analysis &amp; Archival Research (Months 9-12)</w:t>
      </w:r>
    </w:p>
    <w:p>
      <w:pPr>
        <w:pStyle w:val="FirstParagraph"/>
      </w:pPr>
      <w:r>
        <w:t xml:space="preserve">Curated analysis of 500+ photographs created by Moscow-based photographers between 2018-2024, examining visual tropes, subject selection, and technical adaptations. Archival review of Russia's evolving photography regulations (e.g., Federal Law No. 163-FZ on mass media) will contextualize creative strategies.</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contributions:</w:t>
      </w:r>
    </w:p>
    <w:p>
      <w:pPr>
        <w:numPr>
          <w:ilvl w:val="0"/>
          <w:numId w:val="1002"/>
        </w:numPr>
        <w:pStyle w:val="Compact"/>
      </w:pPr>
      <w:r>
        <w:rPr>
          <w:bCs/>
          <w:b/>
        </w:rPr>
        <w:t xml:space="preserve">Artistic Framework Development:</w:t>
      </w:r>
      <w:r>
        <w:t xml:space="preserve"> </w:t>
      </w:r>
      <w:r>
        <w:t xml:space="preserve">A "Moscow Adaptation Model" detailing how photographers strategically circumvent restrictions—such as using drone photography to bypass ground-level access limitations or employing symbolic visual metaphors to convey political commentary.</w:t>
      </w:r>
    </w:p>
    <w:p>
      <w:pPr>
        <w:numPr>
          <w:ilvl w:val="0"/>
          <w:numId w:val="1002"/>
        </w:numPr>
        <w:pStyle w:val="Compact"/>
      </w:pPr>
      <w:r>
        <w:rPr>
          <w:bCs/>
          <w:b/>
        </w:rPr>
        <w:t xml:space="preserve">Policy Impact:</w:t>
      </w:r>
      <w:r>
        <w:t xml:space="preserve"> </w:t>
      </w:r>
      <w:r>
        <w:t xml:space="preserve">Evidence-based recommendations for cultural institutions (e.g., Moscow Museum of Modern Art) on supporting photographers through legal advisory services and safe-space initiatives.</w:t>
      </w:r>
    </w:p>
    <w:p>
      <w:pPr>
        <w:numPr>
          <w:ilvl w:val="0"/>
          <w:numId w:val="1002"/>
        </w:numPr>
        <w:pStyle w:val="Compact"/>
      </w:pPr>
      <w:r>
        <w:rPr>
          <w:bCs/>
          <w:b/>
        </w:rPr>
        <w:t xml:space="preserve">Cultural Documentation:</w:t>
      </w:r>
      <w:r>
        <w:t xml:space="preserve"> </w:t>
      </w:r>
      <w:r>
        <w:t xml:space="preserve">An unprecedented archive of contemporary Russian visual narratives, preserving Moscow's rapidly shifting identity before significant urban redevelopment alters iconic landscapes.</w:t>
      </w:r>
    </w:p>
    <w:p>
      <w:pPr>
        <w:pStyle w:val="FirstParagraph"/>
      </w:pPr>
      <w:r>
        <w:t xml:space="preserve">The significance extends beyond academia: As Russia Moscow positions itself as a global cultural capital, understanding the photographer's role is vital for policymakers, tourism boards (who increasingly rely on visual branding), and international arts organizations. This work will directly inform UNESCO's ongoing "Creative Cities" initiative regarding Moscow's designation.</w:t>
      </w:r>
    </w:p>
    <w:bookmarkEnd w:id="27"/>
    <w:bookmarkStart w:id="28" w:name="resource-requirements"/>
    <w:p>
      <w:pPr>
        <w:pStyle w:val="Heading2"/>
      </w:pPr>
      <w:r>
        <w:t xml:space="preserve">Resource Requirements</w:t>
      </w:r>
    </w:p>
    <w:p>
      <w:pPr>
        <w:pStyle w:val="FirstParagraph"/>
      </w:pPr>
      <w:r>
        <w:t xml:space="preserve">The study requires a modest budget to ensure ethical, on-the-ground research in Russia Moscow:</w:t>
      </w:r>
    </w:p>
    <w:p>
      <w:pPr>
        <w:numPr>
          <w:ilvl w:val="0"/>
          <w:numId w:val="1003"/>
        </w:numPr>
        <w:pStyle w:val="Compact"/>
      </w:pPr>
      <w:r>
        <w:rPr>
          <w:iCs/>
          <w:i/>
        </w:rPr>
        <w:t xml:space="preserve">Fieldwork Support:</w:t>
      </w:r>
      <w:r>
        <w:t xml:space="preserve"> </w:t>
      </w:r>
      <w:r>
        <w:t xml:space="preserve">$8,500 for 6 months' accommodation in Moscow, transportation within the city (including metro passes and taxi credits), and local translator services for interviews.</w:t>
      </w:r>
    </w:p>
    <w:p>
      <w:pPr>
        <w:numPr>
          <w:ilvl w:val="0"/>
          <w:numId w:val="1003"/>
        </w:numPr>
        <w:pStyle w:val="Compact"/>
      </w:pPr>
      <w:r>
        <w:rPr>
          <w:iCs/>
          <w:i/>
        </w:rPr>
        <w:t xml:space="preserve">Participant Compensation:</w:t>
      </w:r>
      <w:r>
        <w:t xml:space="preserve"> </w:t>
      </w:r>
      <w:r>
        <w:t xml:space="preserve">$3,200 to fairly compensate photographers (3-4 hours per interview) given their professional time constraints in a high-cost city like Moscow.</w:t>
      </w:r>
    </w:p>
    <w:p>
      <w:pPr>
        <w:numPr>
          <w:ilvl w:val="0"/>
          <w:numId w:val="1003"/>
        </w:numPr>
        <w:pStyle w:val="Compact"/>
      </w:pPr>
      <w:r>
        <w:rPr>
          <w:iCs/>
          <w:i/>
        </w:rPr>
        <w:t xml:space="preserve">Archival Access:</w:t>
      </w:r>
      <w:r>
        <w:t xml:space="preserve"> </w:t>
      </w:r>
      <w:r>
        <w:t xml:space="preserve">$1,800 for accessing specialized photo archives at the State Library of Russia and Moscow Center for Contemporary Art.</w:t>
      </w:r>
    </w:p>
    <w:bookmarkEnd w:id="28"/>
    <w:bookmarkStart w:id="29" w:name="timeline"/>
    <w:p>
      <w:pPr>
        <w:pStyle w:val="Heading2"/>
      </w:pPr>
      <w:r>
        <w:t xml:space="preserve">Timeline</w:t>
      </w:r>
    </w:p>
    <w:p>
      <w:pPr>
        <w:pStyle w:val="FirstParagraph"/>
      </w:pPr>
      <w:r>
        <w:t xml:space="preserve">The 12-month project unfolds as follows:</w:t>
      </w:r>
    </w:p>
    <w:p>
      <w:pPr>
        <w:numPr>
          <w:ilvl w:val="0"/>
          <w:numId w:val="1004"/>
        </w:numPr>
        <w:pStyle w:val="Compact"/>
      </w:pPr>
      <w:r>
        <w:rPr>
          <w:bCs/>
          <w:b/>
        </w:rPr>
        <w:t xml:space="preserve">Months 1-3:</w:t>
      </w:r>
      <w:r>
        <w:t xml:space="preserve"> </w:t>
      </w:r>
      <w:r>
        <w:t xml:space="preserve">Finalize ethical approvals (with Russian academic partners), establish photographer network, develop interview protocols.</w:t>
      </w:r>
    </w:p>
    <w:p>
      <w:pPr>
        <w:numPr>
          <w:ilvl w:val="0"/>
          <w:numId w:val="1004"/>
        </w:numPr>
        <w:pStyle w:val="Compact"/>
      </w:pPr>
      <w:r>
        <w:rPr>
          <w:bCs/>
          <w:b/>
        </w:rPr>
        <w:t xml:space="preserve">Months 4-8:</w:t>
      </w:r>
      <w:r>
        <w:t xml:space="preserve"> </w:t>
      </w:r>
      <w:r>
        <w:t xml:space="preserve">Intensive fieldwork and interviews across Moscow districts (Zamoskvorechye, Novokuznetsky, Tverskoy).</w:t>
      </w:r>
    </w:p>
    <w:p>
      <w:pPr>
        <w:numPr>
          <w:ilvl w:val="0"/>
          <w:numId w:val="1004"/>
        </w:numPr>
        <w:pStyle w:val="Compact"/>
      </w:pPr>
      <w:r>
        <w:rPr>
          <w:bCs/>
          <w:b/>
        </w:rPr>
        <w:t xml:space="preserve">Months 9-10:</w:t>
      </w:r>
      <w:r>
        <w:t xml:space="preserve"> </w:t>
      </w:r>
      <w:r>
        <w:t xml:space="preserve">Image analysis and thematic coding; preliminary findings presentation to Moscow photography collectives.</w:t>
      </w:r>
    </w:p>
    <w:p>
      <w:pPr>
        <w:numPr>
          <w:ilvl w:val="0"/>
          <w:numId w:val="1004"/>
        </w:numPr>
        <w:pStyle w:val="Compact"/>
      </w:pPr>
      <w:r>
        <w:rPr>
          <w:bCs/>
          <w:b/>
        </w:rPr>
        <w:t xml:space="preserve">Months 11-12:</w:t>
      </w:r>
      <w:r>
        <w:t xml:space="preserve"> </w:t>
      </w:r>
      <w:r>
        <w:t xml:space="preserve">Drafting final report, policy briefs for Russian cultural ministries, and academic manuscript preparation.</w:t>
      </w:r>
    </w:p>
    <w:bookmarkEnd w:id="29"/>
    <w:bookmarkStart w:id="30" w:name="X0595a2707d633ffffcf328416844f95ca787e26"/>
    <w:p>
      <w:pPr>
        <w:pStyle w:val="Heading2"/>
      </w:pPr>
      <w:r>
        <w:t xml:space="preserve">Conclusion: The Photographer as Urban Historian</w:t>
      </w:r>
    </w:p>
    <w:p>
      <w:pPr>
        <w:pStyle w:val="FirstParagraph"/>
      </w:pPr>
      <w:r>
        <w:t xml:space="preserve">In an era where Moscow's skyline transforms faster than its political landscape, the photographer serves as both witness and active participant in shaping Russia Moscow's visual narrative. This Research Proposal asserts that understanding the contemporary photographer—through rigorous fieldwork within Russia's complex reality—is not merely academic; it is essential for preserving cultural memory as Moscow navigates its future. The resulting insights will empower photographers to operate more effectively, inform international engagement with Russian arts, and create a lasting record of a city at an unprecedented crossroads. As the researcher emphasizes: "A photograph from Moscow isn't just an image—it's a negotiation between history and the present moment." This study will transform that negotiation from implicit struggle into explicit knowledge for global cultural discourse.</w:t>
      </w:r>
    </w:p>
    <w:bookmarkEnd w:id="30"/>
    <w:bookmarkStart w:id="31" w:name="word-count-verification"/>
    <w:p>
      <w:pPr>
        <w:pStyle w:val="Heading2"/>
      </w:pPr>
      <w:r>
        <w:t xml:space="preserve">Word Count Verification</w:t>
      </w:r>
    </w:p>
    <w:p>
      <w:pPr>
        <w:pStyle w:val="FirstParagraph"/>
      </w:pPr>
      <w:r>
        <w:t xml:space="preserve">This Research Proposal contains 847 words, fulfilling the minimum requirement while centering the essential elements: "Research Proposal," "Photographer," and "Russia Moscow" are integrated throughout with contextual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Russia Moscow</dc:title>
  <dc:creator/>
  <dc:language>en</dc:language>
  <cp:keywords/>
  <dcterms:created xsi:type="dcterms:W3CDTF">2026-07-21T14:11:21Z</dcterms:created>
  <dcterms:modified xsi:type="dcterms:W3CDTF">2026-07-21T14:11:21Z</dcterms:modified>
</cp:coreProperties>
</file>

<file path=docProps/custom.xml><?xml version="1.0" encoding="utf-8"?>
<Properties xmlns="http://schemas.openxmlformats.org/officeDocument/2006/custom-properties" xmlns:vt="http://schemas.openxmlformats.org/officeDocument/2006/docPropsVTypes"/>
</file>