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Saudi</w:t>
      </w:r>
      <w:r>
        <w:t xml:space="preserve"> </w:t>
      </w:r>
      <w:r>
        <w:t xml:space="preserve">Arabia's</w:t>
      </w:r>
      <w:r>
        <w:t xml:space="preserve"> </w:t>
      </w:r>
      <w:r>
        <w:t xml:space="preserve">Riyadh</w:t>
      </w:r>
    </w:p>
    <w:bookmarkStart w:id="28" w:name="Xdbb745eb656cbe5a6a94ebe59089949a439cc89"/>
    <w:p>
      <w:pPr>
        <w:pStyle w:val="Heading1"/>
      </w:pPr>
      <w:r>
        <w:t xml:space="preserve">Research Proposal: The Evolving Role of the Photographer in Saudi Arabia's Riyadh</w:t>
      </w:r>
    </w:p>
    <w:bookmarkStart w:id="20" w:name="introduction"/>
    <w:p>
      <w:pPr>
        <w:pStyle w:val="Heading2"/>
      </w:pPr>
      <w:r>
        <w:t xml:space="preserve">Introduction</w:t>
      </w:r>
    </w:p>
    <w:p>
      <w:pPr>
        <w:pStyle w:val="FirstParagraph"/>
      </w:pPr>
      <w:r>
        <w:t xml:space="preserve">This Research Proposal examines the dynamic role of the photographer within the rapidly transforming urban and cultural landscape of Riyadh, Saudi Arabia. As part of Saudi Vision 2030’s ambitious economic diversification strategy, Riyadh is emerging as a global hub for tourism, entertainment, and creative industries. The Photographer is no longer merely a technician but an essential cultural documentarian and commercial asset in this new era. This study investigates how contemporary photographers navigate the unique socio-economic, cultural, and technological shifts defining Riyadh today. It addresses critical gaps in understanding the photographer’s professional trajectory within Saudi Arabia's context—a nation where creative industries are expanding with unprecedented government support. The research will specifically focus on Riyadh as a microcosm of this national transformation, generating actionable insights for policymakers, industry stakeholders, and aspiring photographers.</w:t>
      </w:r>
    </w:p>
    <w:bookmarkEnd w:id="20"/>
    <w:bookmarkStart w:id="21" w:name="background-and-rationale"/>
    <w:p>
      <w:pPr>
        <w:pStyle w:val="Heading2"/>
      </w:pPr>
      <w:r>
        <w:t xml:space="preserve">Background and Rationale</w:t>
      </w:r>
    </w:p>
    <w:p>
      <w:pPr>
        <w:pStyle w:val="FirstParagraph"/>
      </w:pPr>
      <w:r>
        <w:t xml:space="preserve">Riyadh has undergone a radical metamorphosis in the past decade. Once synonymous with conservative urban planning, it now boasts world-class cultural venues like Diriyah Gate (a UNESCO site), Riyadh Season entertainment festivals, and architectural marvels such as the King Abdullah Financial District (KAFD). This transformation necessitates a sophisticated visual narrative—where the Photographer becomes indispensable. The Saudi government actively promotes creative sectors through initiatives like the Saudi Creative Industries Authority (SCIA) and incentives for local talent, directly impacting the photographer’s market. However, significant gaps exist in academic literature regarding how photographers adapt to these changes within a conservative yet rapidly modernizing society like Riyadh. Existing studies often overlook the photographer as a key cultural agent rather than just an image provider. This Research Proposal directly addresses this void by centering on Riyadh's unique ecosystem.</w:t>
      </w:r>
    </w:p>
    <w:bookmarkEnd w:id="21"/>
    <w:bookmarkStart w:id="22" w:name="research-objectives"/>
    <w:p>
      <w:pPr>
        <w:pStyle w:val="Heading2"/>
      </w:pPr>
      <w:r>
        <w:t xml:space="preserve">Research Objectives</w:t>
      </w:r>
    </w:p>
    <w:p>
      <w:pPr>
        <w:numPr>
          <w:ilvl w:val="0"/>
          <w:numId w:val="1001"/>
        </w:numPr>
        <w:pStyle w:val="Compact"/>
      </w:pPr>
      <w:r>
        <w:t xml:space="preserve">To analyze the evolving professional roles, skill sets, and market demands for Photographers in contemporary Riyadh.</w:t>
      </w:r>
    </w:p>
    <w:p>
      <w:pPr>
        <w:numPr>
          <w:ilvl w:val="0"/>
          <w:numId w:val="1001"/>
        </w:numPr>
        <w:pStyle w:val="Compact"/>
      </w:pPr>
      <w:r>
        <w:t xml:space="preserve">To assess how cultural sensitivity, Saudi traditions (e.g., gender norms in photography), and Vision 2030 policies shape the Photographer’s work ethic and output.</w:t>
      </w:r>
    </w:p>
    <w:p>
      <w:pPr>
        <w:numPr>
          <w:ilvl w:val="0"/>
          <w:numId w:val="1001"/>
        </w:numPr>
        <w:pStyle w:val="Compact"/>
      </w:pPr>
      <w:r>
        <w:t xml:space="preserve">To evaluate the impact of digital technology and social media on the Photographer's commercial viability within Riyadh’s tourism and branding sectors.</w:t>
      </w:r>
    </w:p>
    <w:p>
      <w:pPr>
        <w:numPr>
          <w:ilvl w:val="0"/>
          <w:numId w:val="1001"/>
        </w:numPr>
        <w:pStyle w:val="Compact"/>
      </w:pPr>
      <w:r>
        <w:t xml:space="preserve">To identify barriers (regulatory, cultural, technical) faced by both local Saudi photographers and international talent operating in Riyadh.</w:t>
      </w:r>
    </w:p>
    <w:p>
      <w:pPr>
        <w:numPr>
          <w:ilvl w:val="0"/>
          <w:numId w:val="1001"/>
        </w:numPr>
        <w:pStyle w:val="Compact"/>
      </w:pPr>
      <w:r>
        <w:t xml:space="preserve">To develop a strategic framework for enhancing photographic education and industry standards in Riyadh to support Saudi Arabia's creative ambitions.</w:t>
      </w:r>
    </w:p>
    <w:bookmarkEnd w:id="22"/>
    <w:bookmarkStart w:id="23" w:name="literature-review"/>
    <w:p>
      <w:pPr>
        <w:pStyle w:val="Heading2"/>
      </w:pPr>
      <w:r>
        <w:t xml:space="preserve">Literature Review</w:t>
      </w:r>
    </w:p>
    <w:p>
      <w:pPr>
        <w:pStyle w:val="FirstParagraph"/>
      </w:pPr>
      <w:r>
        <w:t xml:space="preserve">Current scholarship on photography in the Arab world often focuses on historical or political contexts, with scant attention to the contemporary commercial photographer’s experience within a specific Saudi city like Riyadh. Studies by Al-Mansoori (2021) highlight cultural shifts but lack empirical data on photographer practices. Research from King Saud University (2023) examines digital media trends but omits the Photographer as a distinct professional group. The gap is clear: no dedicated study explores how the Photographer adapts to Riyadh’s dual identity as both a traditional Islamic city and an emerging global destination. This research will bridge this gap by focusing squarely on Riyadh's operational environment, integrating cultural anthropology with industry analysis—a necessity for Saudi Arabia's creative sector growth.</w:t>
      </w:r>
    </w:p>
    <w:bookmarkEnd w:id="23"/>
    <w:bookmarkStart w:id="24" w:name="methodology"/>
    <w:p>
      <w:pPr>
        <w:pStyle w:val="Heading2"/>
      </w:pPr>
      <w:r>
        <w:t xml:space="preserve">Methodology</w:t>
      </w:r>
    </w:p>
    <w:p>
      <w:pPr>
        <w:pStyle w:val="FirstParagraph"/>
      </w:pPr>
      <w:r>
        <w:t xml:space="preserve">This mixed-methods study will deploy triangulation for robust validity. Phase 1 involves a quantitative survey targeting 150 photographers registered with the Saudi Commission for Tourism and National Heritage (SCTH) and operating in Riyadh, analyzing demographics, service types (commercial, editorial, fine art), client industries (tourism boards, real estate firms), and perceived challenges. Phase 2 includes in-depth qualitative interviews with 25 key stakeholders: leading photographers from diverse backgrounds; cultural institution curators (e.g., MBC Group); government agency representatives (SCIA); and clients like Riyadh Season organizers. All interviews will be conducted in Arabic or English with professional translation, ensuring cultural nuance is preserved. Crucially, all data collection occurs within Riyadh to capture hyper-local dynamics. Ethical protocols comply with Saudi research standards and GDPR for international participants.</w:t>
      </w:r>
    </w:p>
    <w:bookmarkEnd w:id="24"/>
    <w:bookmarkStart w:id="25" w:name="expected-contributions"/>
    <w:p>
      <w:pPr>
        <w:pStyle w:val="Heading2"/>
      </w:pPr>
      <w:r>
        <w:t xml:space="preserve">Expected Contributions</w:t>
      </w:r>
    </w:p>
    <w:p>
      <w:pPr>
        <w:pStyle w:val="FirstParagraph"/>
      </w:pPr>
      <w:r>
        <w:t xml:space="preserve">This Research Proposal will yield significant academic and practical value. Academically, it will establish the Photographer as a critical actor in Saudi Arabia’s socio-cultural evolution, offering a new framework for studying creative professionals in emerging markets. Practically, findings will inform:</w:t>
      </w:r>
    </w:p>
    <w:p>
      <w:pPr>
        <w:numPr>
          <w:ilvl w:val="0"/>
          <w:numId w:val="1002"/>
        </w:numPr>
        <w:pStyle w:val="Compact"/>
      </w:pPr>
      <w:r>
        <w:rPr>
          <w:bCs/>
          <w:b/>
        </w:rPr>
        <w:t xml:space="preserve">Policy Makers:</w:t>
      </w:r>
      <w:r>
        <w:t xml:space="preserve"> </w:t>
      </w:r>
      <w:r>
        <w:t xml:space="preserve">Evidence-based recommendations for SCIA to refine talent development programs.</w:t>
      </w:r>
    </w:p>
    <w:p>
      <w:pPr>
        <w:numPr>
          <w:ilvl w:val="0"/>
          <w:numId w:val="1002"/>
        </w:numPr>
        <w:pStyle w:val="Compact"/>
      </w:pPr>
      <w:r>
        <w:rPr>
          <w:bCs/>
          <w:b/>
        </w:rPr>
        <w:t xml:space="preserve">Educational Institutions:</w:t>
      </w:r>
      <w:r>
        <w:t xml:space="preserve"> </w:t>
      </w:r>
      <w:r>
        <w:t xml:space="preserve">Curriculum updates for Saudi universities (e.g., King Saud University’s Photography Department) addressing emerging skills like drone photography for heritage sites or ethical guidelines for women-focused content.</w:t>
      </w:r>
    </w:p>
    <w:p>
      <w:pPr>
        <w:numPr>
          <w:ilvl w:val="0"/>
          <w:numId w:val="1002"/>
        </w:numPr>
        <w:pStyle w:val="Compact"/>
      </w:pPr>
      <w:r>
        <w:rPr>
          <w:bCs/>
          <w:b/>
        </w:rPr>
        <w:t xml:space="preserve">Businesses:</w:t>
      </w:r>
      <w:r>
        <w:t xml:space="preserve"> </w:t>
      </w:r>
      <w:r>
        <w:t xml:space="preserve">Insights into photographer-client dynamics to optimize visual marketing in Riyadh's tourism and real estate boom.</w:t>
      </w:r>
    </w:p>
    <w:p>
      <w:pPr>
        <w:numPr>
          <w:ilvl w:val="0"/>
          <w:numId w:val="1002"/>
        </w:numPr>
        <w:pStyle w:val="Compact"/>
      </w:pPr>
      <w:r>
        <w:rPr>
          <w:bCs/>
          <w:b/>
        </w:rPr>
        <w:t xml:space="preserve">Photographers Themselves:</w:t>
      </w:r>
      <w:r>
        <w:t xml:space="preserve"> </w:t>
      </w:r>
      <w:r>
        <w:t xml:space="preserve">A clear roadmap of evolving opportunities, from documenting the city’s new landmarks to supporting Saudi female entrepreneurs through visual storytelling.</w:t>
      </w:r>
    </w:p>
    <w:bookmarkEnd w:id="25"/>
    <w:bookmarkStart w:id="26" w:name="significance-for-saudi-arabia-and-riyadh"/>
    <w:p>
      <w:pPr>
        <w:pStyle w:val="Heading2"/>
      </w:pPr>
      <w:r>
        <w:t xml:space="preserve">Significance for Saudi Arabia and Riyadh</w:t>
      </w:r>
    </w:p>
    <w:p>
      <w:pPr>
        <w:pStyle w:val="FirstParagraph"/>
      </w:pPr>
      <w:r>
        <w:t xml:space="preserve">The significance of this research is intrinsically tied to Saudi Arabia's Vision 2030. As tourism targets soar (aiming for 100 million visitors by 2030), high-quality visual representation is non-negotiable. The Photographer directly influences how Riyadh and the Kingdom are perceived globally—from Instagrammable landmarks in the Riyadh Boulevard to authentic cultural narratives in Diriyah’s heritage zones. Supporting this profession strengthens Saudi Arabia’s soft power, aligning with Vision 2030's goals of a vibrant, globally engaged society. Furthermore, empowering local photographers (especially young Saudis) addresses youth employment challenges and fosters homegrown cultural expression—moving beyond foreign-led visual narratives. For Riyadh specifically, understanding the Photographer’s ecosystem is key to sustaining its identity as both a modern metropolis and a custodian of heritage.</w:t>
      </w:r>
    </w:p>
    <w:bookmarkEnd w:id="26"/>
    <w:bookmarkStart w:id="27" w:name="conclusion"/>
    <w:p>
      <w:pPr>
        <w:pStyle w:val="Heading2"/>
      </w:pPr>
      <w:r>
        <w:t xml:space="preserve">Conclusion</w:t>
      </w:r>
    </w:p>
    <w:p>
      <w:pPr>
        <w:pStyle w:val="FirstParagraph"/>
      </w:pPr>
      <w:r>
        <w:t xml:space="preserve">This Research Proposal outlines a vital investigation into the life and work of the Photographer within Saudi Arabia's capital city, Riyadh. It transcends mere documentation to explore how visual storytelling is woven into the fabric of national transformation. By centering on Riyadh as a living laboratory for cultural and economic change, this study promises actionable insights that will shape creative industry development across Saudi Arabia. The findings will empower photographers, guide strategic investments in creative infrastructure, and ultimately enhance Riyadh’s global image as a city where tradition meets innovation—captured through the lens of the Photographer. This is not just about images; it's about defining the visual soul of modern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Saudi Arabia's Riyadh</dc:title>
  <dc:creator/>
  <dc:language>en</dc:language>
  <cp:keywords/>
  <dcterms:created xsi:type="dcterms:W3CDTF">2026-07-23T04:23:18Z</dcterms:created>
  <dcterms:modified xsi:type="dcterms:W3CDTF">2026-07-23T04:23:18Z</dcterms:modified>
</cp:coreProperties>
</file>

<file path=docProps/custom.xml><?xml version="1.0" encoding="utf-8"?>
<Properties xmlns="http://schemas.openxmlformats.org/officeDocument/2006/custom-properties" xmlns:vt="http://schemas.openxmlformats.org/officeDocument/2006/docPropsVTypes"/>
</file>