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40d2c01cc17a57a2e7acdce92dde14c7c861f9d"/>
    <w:p>
      <w:pPr>
        <w:pStyle w:val="Heading1"/>
      </w:pPr>
      <w:r>
        <w:t xml:space="preserve">Research Proposal: The Contemporary Photographer's Role in Shaping Narrative and Identity in South Africa Cape Town</w:t>
      </w:r>
    </w:p>
    <w:bookmarkStart w:id="20" w:name="introduction-and-background"/>
    <w:p>
      <w:pPr>
        <w:pStyle w:val="Heading2"/>
      </w:pPr>
      <w:r>
        <w:t xml:space="preserve">1. Introduction and Background</w:t>
      </w:r>
    </w:p>
    <w:p>
      <w:pPr>
        <w:pStyle w:val="FirstParagraph"/>
      </w:pPr>
      <w:r>
        <w:t xml:space="preserve">The vibrant city of South Africa Cape Town stands at the crossroads of natural splendour, cultural diversity, and socio-political complexity. As a global tourist destination and a microcosm of post-apartheid South Africa, Cape Town presents an unparalleled canvas for visual storytelling. This Research Proposal examines the evolving role of the contemporary</w:t>
      </w:r>
      <w:r>
        <w:t xml:space="preserve"> </w:t>
      </w:r>
      <w:r>
        <w:rPr>
          <w:bCs/>
          <w:b/>
        </w:rPr>
        <w:t xml:space="preserve">Photographer</w:t>
      </w:r>
      <w:r>
        <w:t xml:space="preserve"> </w:t>
      </w:r>
      <w:r>
        <w:t xml:space="preserve">in documenting, interpreting, and influencing perceptions of this dynamic cityscape within the broader context of</w:t>
      </w:r>
      <w:r>
        <w:t xml:space="preserve"> </w:t>
      </w:r>
      <w:r>
        <w:rPr>
          <w:bCs/>
          <w:b/>
        </w:rPr>
        <w:t xml:space="preserve">South Africa Cape Town</w:t>
      </w:r>
      <w:r>
        <w:t xml:space="preserve">. Despite Cape Town's prominence as a cultural hub—boasting world-class galleries, film festivals like Flicks in the Park, and an emerging street photography scene—the professional</w:t>
      </w:r>
      <w:r>
        <w:t xml:space="preserve"> </w:t>
      </w:r>
      <w:r>
        <w:rPr>
          <w:bCs/>
          <w:b/>
        </w:rPr>
        <w:t xml:space="preserve">Photographer</w:t>
      </w:r>
      <w:r>
        <w:t xml:space="preserve">'s contribution to urban identity formation remains under-researched. This study addresses that gap by investigating how photographers navigate ethical, economic, and creative landscapes while shaping narratives about Cape Town's past, present, and future.</w:t>
      </w:r>
    </w:p>
    <w:bookmarkEnd w:id="20"/>
    <w:bookmarkStart w:id="21" w:name="problem-statement"/>
    <w:p>
      <w:pPr>
        <w:pStyle w:val="Heading2"/>
      </w:pPr>
      <w:r>
        <w:t xml:space="preserve">2. Problem Statement</w:t>
      </w:r>
    </w:p>
    <w:p>
      <w:pPr>
        <w:pStyle w:val="FirstParagraph"/>
      </w:pPr>
      <w:r>
        <w:t xml:space="preserve">South Africa Cape Town faces a dual challenge: the commodification of its iconic landscapes (e.g., Table Mountain, the Bo-Kaap) risks reducing complex social realities to tourist clichés. Simultaneously, local photographers struggle with systemic barriers—including limited funding, market saturation in commercial photography, and underrepresentation in major institutions—hindering their capacity to produce nuanced work. Crucially, existing literature on African photography (e.g., studies by Okwui Enwezor) rarely centers on Cape Town's unique post-apartheid context. This Research Proposal identifies a critical void: no comprehensive study has examined how the</w:t>
      </w:r>
      <w:r>
        <w:t xml:space="preserve"> </w:t>
      </w:r>
      <w:r>
        <w:rPr>
          <w:bCs/>
          <w:b/>
        </w:rPr>
        <w:t xml:space="preserve">Photographer</w:t>
      </w:r>
      <w:r>
        <w:t xml:space="preserve"> </w:t>
      </w:r>
      <w:r>
        <w:t xml:space="preserve">functions as both cultural witness and agent of change in South Africa's most photographed city. Without understanding this role, efforts to foster inclusive visual narratives—and leverage photography for socio-economic development—remain fragmented.</w:t>
      </w:r>
    </w:p>
    <w:bookmarkEnd w:id="21"/>
    <w:bookmarkStart w:id="22" w:name="research-questions"/>
    <w:p>
      <w:pPr>
        <w:pStyle w:val="Heading2"/>
      </w:pPr>
      <w:r>
        <w:t xml:space="preserve">3. Research Questions</w:t>
      </w:r>
    </w:p>
    <w:p>
      <w:pPr>
        <w:pStyle w:val="FirstParagraph"/>
      </w:pPr>
      <w:r>
        <w:t xml:space="preserve">This study will address three interconnected questions:</w:t>
      </w:r>
    </w:p>
    <w:p>
      <w:pPr>
        <w:numPr>
          <w:ilvl w:val="0"/>
          <w:numId w:val="1001"/>
        </w:numPr>
        <w:pStyle w:val="Compact"/>
      </w:pPr>
      <w:r>
        <w:rPr>
          <w:bCs/>
          <w:b/>
        </w:rPr>
        <w:t xml:space="preserve">How do photographers in South Africa Cape Town negotiate ethical representation when depicting marginalized communities (e.g., Khayelitsha residents, Cape Flats youth) versus tourist-centric subjects?</w:t>
      </w:r>
    </w:p>
    <w:p>
      <w:pPr>
        <w:numPr>
          <w:ilvl w:val="0"/>
          <w:numId w:val="1001"/>
        </w:numPr>
        <w:pStyle w:val="Compact"/>
      </w:pPr>
      <w:r>
        <w:rPr>
          <w:bCs/>
          <w:b/>
        </w:rPr>
        <w:t xml:space="preserve">To what extent does the work of local photographers influence international perceptions of South Africa, and how can this be harnessed for sustainable cultural tourism in Cape Town?</w:t>
      </w:r>
    </w:p>
    <w:p>
      <w:pPr>
        <w:numPr>
          <w:ilvl w:val="0"/>
          <w:numId w:val="1001"/>
        </w:numPr>
        <w:pStyle w:val="Compact"/>
      </w:pPr>
      <w:r>
        <w:rPr>
          <w:bCs/>
          <w:b/>
        </w:rPr>
        <w:t xml:space="preserve">What institutional and economic barriers prevent Cape Town-based photographers from developing long-term creative practices, and how might these be addressed?</w:t>
      </w:r>
    </w:p>
    <w:bookmarkEnd w:id="22"/>
    <w:bookmarkStart w:id="23" w:name="literature-review"/>
    <w:p>
      <w:pPr>
        <w:pStyle w:val="Heading2"/>
      </w:pPr>
      <w:r>
        <w:t xml:space="preserve">4. Literature Review</w:t>
      </w:r>
    </w:p>
    <w:p>
      <w:pPr>
        <w:pStyle w:val="FirstParagraph"/>
      </w:pPr>
      <w:r>
        <w:t xml:space="preserve">While scholars like David Goldblatt (South African photographer) have documented apartheid's legacy through photography, contemporary research focuses narrowly on historical archives rather than present-day practitioners in Cape Town. Recent work by researchers such as Zanele Muholi (who photographs LGBTQIA+ communities across South Africa) demonstrates photography's power in social advocacy but lacks city-specific analysis of Cape Town’s creative ecosystem. Conversely, tourism studies (e.g., by Smith &amp; Williams, 2020) examine photographic representation of Cape Town’s attractions without engaging with the</w:t>
      </w:r>
      <w:r>
        <w:t xml:space="preserve"> </w:t>
      </w:r>
      <w:r>
        <w:rPr>
          <w:bCs/>
          <w:b/>
        </w:rPr>
        <w:t xml:space="preserve">Photographer</w:t>
      </w:r>
      <w:r>
        <w:t xml:space="preserve">'s agency. This gap necessitates a ground-up investigation into how photographers actively shape—and are shaped by—Cape Town's identity politics.</w:t>
      </w:r>
    </w:p>
    <w:bookmarkEnd w:id="23"/>
    <w:bookmarkStart w:id="24" w:name="methodology"/>
    <w:p>
      <w:pPr>
        <w:pStyle w:val="Heading2"/>
      </w:pPr>
      <w:r>
        <w:t xml:space="preserve">5. Methodology</w:t>
      </w:r>
    </w:p>
    <w:p>
      <w:pPr>
        <w:pStyle w:val="FirstParagraph"/>
      </w:pPr>
      <w:r>
        <w:t xml:space="preserve">This qualitative study employs a mixed-methods approach over 18 months:</w:t>
      </w:r>
    </w:p>
    <w:p>
      <w:pPr>
        <w:numPr>
          <w:ilvl w:val="0"/>
          <w:numId w:val="1002"/>
        </w:numPr>
        <w:pStyle w:val="Compact"/>
      </w:pPr>
      <w:r>
        <w:rPr>
          <w:bCs/>
          <w:b/>
        </w:rPr>
        <w:t xml:space="preserve">Participant Observation:</w:t>
      </w:r>
      <w:r>
        <w:t xml:space="preserve"> </w:t>
      </w:r>
      <w:r>
        <w:t xml:space="preserve">Documenting collaborative workshops between photographers (e.g., at the Cape Town Photo Festival) and community groups in Woodstock and Langa Township.</w:t>
      </w:r>
    </w:p>
    <w:p>
      <w:pPr>
        <w:numPr>
          <w:ilvl w:val="0"/>
          <w:numId w:val="1002"/>
        </w:numPr>
        <w:pStyle w:val="Compact"/>
      </w:pPr>
      <w:r>
        <w:rPr>
          <w:bCs/>
          <w:b/>
        </w:rPr>
        <w:t xml:space="preserve">Semi-Structured Interviews:</w:t>
      </w:r>
      <w:r>
        <w:t xml:space="preserve"> </w:t>
      </w:r>
      <w:r>
        <w:t xml:space="preserve">Conducting 30 in-depth interviews with photographers across career stages, including established figures (e.g., Leila Alaoui), emerging artists (e.g., Nontsikelelo Veleko), and commercial practitioners.</w:t>
      </w:r>
    </w:p>
    <w:p>
      <w:pPr>
        <w:numPr>
          <w:ilvl w:val="0"/>
          <w:numId w:val="1002"/>
        </w:numPr>
        <w:pStyle w:val="Compact"/>
      </w:pPr>
      <w:r>
        <w:rPr>
          <w:bCs/>
          <w:b/>
        </w:rPr>
        <w:t xml:space="preserve">Visual Analysis:</w:t>
      </w:r>
      <w:r>
        <w:t xml:space="preserve"> </w:t>
      </w:r>
      <w:r>
        <w:t xml:space="preserve">Archiving and analyzing 50+ photographic projects exhibited in Cape Town venues (Nelson Mandela Metropolitan Art Museum, Zeitz MOCAA) to identify thematic trends in representation.</w:t>
      </w:r>
    </w:p>
    <w:p>
      <w:pPr>
        <w:numPr>
          <w:ilvl w:val="0"/>
          <w:numId w:val="1002"/>
        </w:numPr>
        <w:pStyle w:val="Compact"/>
      </w:pPr>
      <w:r>
        <w:rPr>
          <w:bCs/>
          <w:b/>
        </w:rPr>
        <w:t xml:space="preserve">Stakeholder Consultations:</w:t>
      </w:r>
      <w:r>
        <w:t xml:space="preserve"> </w:t>
      </w:r>
      <w:r>
        <w:t xml:space="preserve">Engaging with the Cape Town Tourism Board, Artscape Theatre, and NGOs like the South African National Gallery to assess institutional support structures.</w:t>
      </w:r>
    </w:p>
    <w:p>
      <w:pPr>
        <w:pStyle w:val="FirstParagraph"/>
      </w:pPr>
      <w:r>
        <w:t xml:space="preserve">Data will be coded using NVivo software for thematic analysis, prioritizing voices from historically underrepresented photographers (e.g., Black women, rural-urban migrants).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Framework for Ethical Urban Photography:</w:t>
      </w:r>
      <w:r>
        <w:t xml:space="preserve"> </w:t>
      </w:r>
      <w:r>
        <w:t xml:space="preserve">A practical guide co-created with photographers addressing consent, compensation, and narrative ownership—critical for South Africa Cape Town's tourism economy to move beyond exploitative imagery.</w:t>
      </w:r>
    </w:p>
    <w:p>
      <w:pPr>
        <w:numPr>
          <w:ilvl w:val="0"/>
          <w:numId w:val="1003"/>
        </w:numPr>
        <w:pStyle w:val="Compact"/>
      </w:pPr>
      <w:r>
        <w:rPr>
          <w:bCs/>
          <w:b/>
        </w:rPr>
        <w:t xml:space="preserve">Policy Recommendations for Cultural Development:</w:t>
      </w:r>
      <w:r>
        <w:t xml:space="preserve"> </w:t>
      </w:r>
      <w:r>
        <w:t xml:space="preserve">Evidence-based proposals to establish a "Cape Town Visual Artist Fund," modeled on Johannesburg’s City Art Grant but tailored to photography’s unique needs (e.g., equipment subsidies, community partnership grants).</w:t>
      </w:r>
    </w:p>
    <w:p>
      <w:pPr>
        <w:numPr>
          <w:ilvl w:val="0"/>
          <w:numId w:val="1003"/>
        </w:numPr>
        <w:pStyle w:val="Compact"/>
      </w:pPr>
      <w:r>
        <w:rPr>
          <w:bCs/>
          <w:b/>
        </w:rPr>
        <w:t xml:space="preserve">A Digital Archive of Contemporary Cape Town Narratives:</w:t>
      </w:r>
      <w:r>
        <w:t xml:space="preserve"> </w:t>
      </w:r>
      <w:r>
        <w:t xml:space="preserve">An open-access online repository showcasing photographic projects that challenge stereotypes (e.g., "Beyond the Beach" series documenting fishermen in Kalk Bay), directly supporting UNESCO's goal of safeguarding intangible cultural heritage.</w:t>
      </w:r>
    </w:p>
    <w:p>
      <w:pPr>
        <w:pStyle w:val="FirstParagraph"/>
      </w:pPr>
      <w:r>
        <w:t xml:space="preserve">The significance extends beyond academia: By centering the</w:t>
      </w:r>
      <w:r>
        <w:t xml:space="preserve"> </w:t>
      </w:r>
      <w:r>
        <w:rPr>
          <w:bCs/>
          <w:b/>
        </w:rPr>
        <w:t xml:space="preserve">Photographer</w:t>
      </w:r>
      <w:r>
        <w:t xml:space="preserve"> </w:t>
      </w:r>
      <w:r>
        <w:t xml:space="preserve">as a key stakeholder in Cape Town’s creative economy, this research will empower artists to drive inclusive urban narratives. It aligns with South Africa's National Development Plan 2030, which emphasizes arts and culture as catalysts for employment (targeting 5% of GDP by 2030). Furthermore, the study will directly inform the Western Cape Department of Cultural Affairs’ "Cape Town Creative City Strategy" through workshops with policymakers.</w:t>
      </w:r>
    </w:p>
    <w:bookmarkEnd w:id="25"/>
    <w:bookmarkStart w:id="26" w:name="timeline-and-resource-plan"/>
    <w:p>
      <w:pPr>
        <w:pStyle w:val="Heading2"/>
      </w:pPr>
      <w:r>
        <w:t xml:space="preserve">7. Timeline and Resource Plan</w:t>
      </w:r>
    </w:p>
    <w:p>
      <w:pPr>
        <w:pStyle w:val="FirstParagraph"/>
      </w:pPr>
      <w:r>
        <w:rPr>
          <w:bCs/>
          <w:b/>
        </w:rPr>
        <w:t xml:space="preserve">Phase 1 (Months 1-4):</w:t>
      </w:r>
      <w:r>
        <w:t xml:space="preserve"> </w:t>
      </w:r>
      <w:r>
        <w:t xml:space="preserve">Literature review, ethics approval, and photographer recruitment via Cape Town’s arts networks (e.g., the South African Photography Institute).</w:t>
      </w:r>
      <w:r>
        <w:br/>
      </w:r>
      <w:r>
        <w:rPr>
          <w:bCs/>
          <w:b/>
        </w:rPr>
        <w:t xml:space="preserve">Phase 2 (Months 5-10):</w:t>
      </w:r>
      <w:r>
        <w:t xml:space="preserve"> </w:t>
      </w:r>
      <w:r>
        <w:t xml:space="preserve">Data collection through interviews, workshops, and visual analysis.</w:t>
      </w:r>
      <w:r>
        <w:br/>
      </w:r>
      <w:r>
        <w:rPr>
          <w:bCs/>
          <w:b/>
        </w:rPr>
        <w:t xml:space="preserve">Phase 3 (Months 11-14):</w:t>
      </w:r>
      <w:r>
        <w:t xml:space="preserve"> </w:t>
      </w:r>
      <w:r>
        <w:t xml:space="preserve">Thematic analysis and draft report co-created with participating photographers.</w:t>
      </w:r>
      <w:r>
        <w:br/>
      </w:r>
      <w:r>
        <w:rPr>
          <w:bCs/>
          <w:b/>
        </w:rPr>
        <w:t xml:space="preserve">Phase 4 (Months 15-18):</w:t>
      </w:r>
      <w:r>
        <w:t xml:space="preserve"> </w:t>
      </w:r>
      <w:r>
        <w:t xml:space="preserve">Policy workshop with government agencies, public exhibition of findings at the City Gallery, Cape Town.</w:t>
      </w:r>
    </w:p>
    <w:bookmarkEnd w:id="26"/>
    <w:bookmarkStart w:id="27" w:name="Xbe654c89288f617790d10cee8069624dc086161"/>
    <w:p>
      <w:pPr>
        <w:pStyle w:val="Heading2"/>
      </w:pPr>
      <w:r>
        <w:t xml:space="preserve">8. Conclusion: The Photographer as Urban Changemaker</w:t>
      </w:r>
    </w:p>
    <w:p>
      <w:pPr>
        <w:pStyle w:val="FirstParagraph"/>
      </w:pPr>
      <w:r>
        <w:t xml:space="preserve">In South Africa Cape Town, the contemporary</w:t>
      </w:r>
      <w:r>
        <w:t xml:space="preserve"> </w:t>
      </w:r>
      <w:r>
        <w:rPr>
          <w:bCs/>
          <w:b/>
        </w:rPr>
        <w:t xml:space="preserve">Photographer</w:t>
      </w:r>
      <w:r>
        <w:t xml:space="preserve"> </w:t>
      </w:r>
      <w:r>
        <w:t xml:space="preserve">is far more than an observer—they are a vital interpreter of urban transformation. This Research Proposal asserts that documenting the city’s complexities (from gentrification in Bo-Kaap to resilience in informal settlements) is not merely artistic but a civic imperative. As Cape Town positions itself as Africa’s creative capital, investing in photographers’ capacity to shape authentic narratives will foster pride, attract ethical tourism, and advance social cohesion. This study transcends academic inquiry; it is a strategic intervention into how South Africa Cape Town’s story is told—and who gets to tell it. By empowering the</w:t>
      </w:r>
      <w:r>
        <w:t xml:space="preserve"> </w:t>
      </w:r>
      <w:r>
        <w:rPr>
          <w:bCs/>
          <w:b/>
        </w:rPr>
        <w:t xml:space="preserve">Photographer</w:t>
      </w:r>
      <w:r>
        <w:t xml:space="preserve">, we invest in a more just, visible, and vibrant future for all Capetonians.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Photographer's Role in South Africa Cape Town</dc:title>
  <dc:creator/>
  <dc:language>en</dc:language>
  <cp:keywords/>
  <dcterms:created xsi:type="dcterms:W3CDTF">2026-07-23T20:27:59Z</dcterms:created>
  <dcterms:modified xsi:type="dcterms:W3CDTF">2026-07-23T20:27:59Z</dcterms:modified>
</cp:coreProperties>
</file>

<file path=docProps/custom.xml><?xml version="1.0" encoding="utf-8"?>
<Properties xmlns="http://schemas.openxmlformats.org/officeDocument/2006/custom-properties" xmlns:vt="http://schemas.openxmlformats.org/officeDocument/2006/docPropsVTypes"/>
</file>