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72ef4964cfb14a66a45a55f526b5278430eb05b"/>
    <w:p>
      <w:pPr>
        <w:pStyle w:val="Heading1"/>
      </w:pPr>
      <w:r>
        <w:t xml:space="preserve">Research Proposal: Documenting Cultural Evolution Through the Lens – A Study of Professional Photographers in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as its cultural and administrative capital, stands at the intersection of rapid modernization and profound historical heritage. As a global city embracing Vision 2030's diversification goals, Abu Dhabi presents an unprecedented visual narrative – where ancient desert landscapes coexist with futuristic architecture, traditional Emirati customs blend with cosmopolitan lifestyles, and international communities converge within a unique regulatory framework. This dynamic environment necessitates rigorous academic inquiry into the role of</w:t>
      </w:r>
      <w:r>
        <w:t xml:space="preserve"> </w:t>
      </w:r>
      <w:r>
        <w:rPr>
          <w:iCs/>
          <w:i/>
        </w:rPr>
        <w:t xml:space="preserve">Photographer</w:t>
      </w:r>
      <w:r>
        <w:t xml:space="preserve"> </w:t>
      </w:r>
      <w:r>
        <w:t xml:space="preserve">as both cultural witness and active participant in shaping Abu Dhabi's visual identity. While tourism campaigns and architectural documentation dominate current photographic output, a critical gap exists in understanding how professional photographers navigate ethical, cultural, and commercial landscapes within the United Arab Emirates context. This research addresses this void through an interdisciplinary lens examining the photographer's evolving role within Abu Dhabi's socio-visual ecosystem.</w:t>
      </w:r>
    </w:p>
    <w:bookmarkEnd w:id="20"/>
    <w:bookmarkStart w:id="21" w:name="problem-statement"/>
    <w:p>
      <w:pPr>
        <w:pStyle w:val="Heading2"/>
      </w:pPr>
      <w:r>
        <w:t xml:space="preserve">2. Problem Statement</w:t>
      </w:r>
    </w:p>
    <w:p>
      <w:pPr>
        <w:pStyle w:val="FirstParagraph"/>
      </w:pPr>
      <w:r>
        <w:t xml:space="preserve">Despite Abu Dhabi's prominence as a global cultural hub featuring world-class institutions like Louvre Abu Dhabi and the Guggenheim, there is a significant absence of academic research focused specifically on the professional photographic community operating within this environment. Current literature predominantly analyzes photography through tourism marketing or architectural documentation, neglecting photographers' lived experiences. Key challenges include: navigating UAE's strict media regulations while capturing authentic cultural moments; balancing commercial demands with artistic integrity in a city driven by high-profile development projects; and understanding how Emirati photographers negotiate cultural representation versus foreign practitioners. The United Arab Emirates government's investment in culture (e.g., Abu Dhabi Authority for Culture &amp; Heritage) creates an urgent need to document how the photographer contributes to this national vision. Without systematic research, policy frameworks for visual arts may remain misaligned with practitioners' realities.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Abu Dhabi, categorizing practices (commercial, fine art, documentary) and identifying key institutions supporting their work.</w:t>
      </w:r>
    </w:p>
    <w:p>
      <w:pPr>
        <w:numPr>
          <w:ilvl w:val="0"/>
          <w:numId w:val="1001"/>
        </w:numPr>
        <w:pStyle w:val="Compact"/>
      </w:pPr>
      <w:r>
        <w:t xml:space="preserve">To analyze cultural negotiation strategies employed by photographers when documenting Emirati heritage amid contemporary urban transformation.</w:t>
      </w:r>
    </w:p>
    <w:p>
      <w:pPr>
        <w:numPr>
          <w:ilvl w:val="0"/>
          <w:numId w:val="1001"/>
        </w:numPr>
        <w:pStyle w:val="Compact"/>
      </w:pPr>
      <w:r>
        <w:t xml:space="preserve">To develop a culturally responsive framework for integrating photographer contributions into Abu Dhabi's national narrative development, particularly aligning with initiatives like the Cultural District Masterplan.</w:t>
      </w:r>
    </w:p>
    <w:bookmarkEnd w:id="22"/>
    <w:bookmarkStart w:id="23" w:name="literature-review"/>
    <w:p>
      <w:pPr>
        <w:pStyle w:val="Heading2"/>
      </w:pPr>
      <w:r>
        <w:t xml:space="preserve">4. Literature Review</w:t>
      </w:r>
    </w:p>
    <w:p>
      <w:pPr>
        <w:pStyle w:val="FirstParagraph"/>
      </w:pPr>
      <w:r>
        <w:t xml:space="preserve">Existing scholarship on Gulf photography (e.g., Aseel Al-Rawi's work on UAE visual culture) focuses primarily on historical archives or political symbolism. Studies by Dina El Kassas (2019) examine photographic tourism in Dubai, but omit Abu Dhabi's distinct cultural policies. Academic research rarely engages with photographer subjectivity – a critical omission given the United Arab Emirates' emphasis on "Emirati identity" preservation (Ministry of Culture, 2021). This research bridges this gap by centering the</w:t>
      </w:r>
      <w:r>
        <w:t xml:space="preserve"> </w:t>
      </w:r>
      <w:r>
        <w:rPr>
          <w:iCs/>
          <w:i/>
        </w:rPr>
        <w:t xml:space="preserve">Photographer</w:t>
      </w:r>
      <w:r>
        <w:t xml:space="preserve"> </w:t>
      </w:r>
      <w:r>
        <w:t xml:space="preserve">as an active agent rather than passive observer. It also responds to Abu Dhabi's strategic shift from resource-based economy to knowledge-driven culture (Abu Dhabi Vision 2030), where visual storytelling is central to international positioning.</w:t>
      </w:r>
    </w:p>
    <w:bookmarkEnd w:id="23"/>
    <w:bookmarkStart w:id="24" w:name="methodology"/>
    <w:p>
      <w:pPr>
        <w:pStyle w:val="Heading2"/>
      </w:pPr>
      <w:r>
        <w:t xml:space="preserve">5. Methodology</w:t>
      </w:r>
    </w:p>
    <w:p>
      <w:pPr>
        <w:pStyle w:val="FirstParagraph"/>
      </w:pPr>
      <w:r>
        <w:t xml:space="preserve">This mixed-methods study employs a three-phase approach tailored to the UAE context:</w:t>
      </w:r>
    </w:p>
    <w:p>
      <w:pPr>
        <w:numPr>
          <w:ilvl w:val="0"/>
          <w:numId w:val="1002"/>
        </w:numPr>
        <w:pStyle w:val="Compact"/>
      </w:pPr>
      <w:r>
        <w:rPr>
          <w:bCs/>
          <w:b/>
        </w:rPr>
        <w:t xml:space="preserve">Phase 1: Professional Ecosystem Mapping (2 months)</w:t>
      </w:r>
      <w:r>
        <w:t xml:space="preserve"> </w:t>
      </w:r>
      <w:r>
        <w:t xml:space="preserve">– Collaborative data collection with Abu Dhabi Culture Authority and local photography collectives (e.g., Al Maqam Society) to catalog photographer demographics, institutional partnerships, and regulatory touchpoints across 50+ practitioners.</w:t>
      </w:r>
    </w:p>
    <w:p>
      <w:pPr>
        <w:numPr>
          <w:ilvl w:val="0"/>
          <w:numId w:val="1002"/>
        </w:numPr>
        <w:pStyle w:val="Compact"/>
      </w:pPr>
      <w:r>
        <w:rPr>
          <w:bCs/>
          <w:b/>
        </w:rPr>
        <w:t xml:space="preserve">Phase 2: Ethnographic Fieldwork (4 months)</w:t>
      </w:r>
      <w:r>
        <w:t xml:space="preserve"> </w:t>
      </w:r>
      <w:r>
        <w:t xml:space="preserve">– Semi-structured interviews with 30 photographers (including Emirati pioneers like Laila Al-Aqeel and international practitioners working in Abu Dhabi) focusing on real-world challenges, ethical dilemmas, and creative adaptations to UAE-specific constraints. Fieldwork will include observing photo walks at cultural sites like Qasr Al Hosn and the Corniche.</w:t>
      </w:r>
    </w:p>
    <w:p>
      <w:pPr>
        <w:numPr>
          <w:ilvl w:val="0"/>
          <w:numId w:val="1002"/>
        </w:numPr>
        <w:pStyle w:val="Compact"/>
      </w:pPr>
      <w:r>
        <w:rPr>
          <w:bCs/>
          <w:b/>
        </w:rPr>
        <w:t xml:space="preserve">Phase 3: Portfolio Analysis &amp; Policy Simulation (3 months)</w:t>
      </w:r>
      <w:r>
        <w:t xml:space="preserve"> </w:t>
      </w:r>
      <w:r>
        <w:t xml:space="preserve">– Comparative analysis of photographic outputs against Abu Dhabi's cultural policies, with co-creation workshops involving policymakers to translate findings into actionable frameworks.</w:t>
      </w:r>
    </w:p>
    <w:p>
      <w:pPr>
        <w:pStyle w:val="FirstParagraph"/>
      </w:pPr>
      <w:r>
        <w:t xml:space="preserve">All fieldwork will adhere strictly to UAE legal requirements and Emirati cultural protocols, with ethics approval secured through Khalifa University. The methodology uniquely positions the</w:t>
      </w:r>
      <w:r>
        <w:t xml:space="preserve"> </w:t>
      </w:r>
      <w:r>
        <w:rPr>
          <w:iCs/>
          <w:i/>
        </w:rPr>
        <w:t xml:space="preserve">Photographer</w:t>
      </w:r>
      <w:r>
        <w:t xml:space="preserve"> </w:t>
      </w:r>
      <w:r>
        <w:t xml:space="preserve">as a primary research subject within the United Arab Emirates' socio-legal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to Abu Dhabi's cultural landscape:</w:t>
      </w:r>
    </w:p>
    <w:p>
      <w:pPr>
        <w:numPr>
          <w:ilvl w:val="0"/>
          <w:numId w:val="1003"/>
        </w:numPr>
        <w:pStyle w:val="Compact"/>
      </w:pPr>
      <w:r>
        <w:rPr>
          <w:bCs/>
          <w:b/>
        </w:rPr>
        <w:t xml:space="preserve">Cultural Intelligence Framework:</w:t>
      </w:r>
      <w:r>
        <w:t xml:space="preserve"> </w:t>
      </w:r>
      <w:r>
        <w:t xml:space="preserve">A practical guide for photographers navigating UAE regulations while capturing authentic narratives – directly addressing a gap noted in the 2023 Abu Dhabi Media Policy Review.</w:t>
      </w:r>
    </w:p>
    <w:p>
      <w:pPr>
        <w:numPr>
          <w:ilvl w:val="0"/>
          <w:numId w:val="1003"/>
        </w:numPr>
        <w:pStyle w:val="Compact"/>
      </w:pPr>
      <w:r>
        <w:rPr>
          <w:bCs/>
          <w:b/>
        </w:rPr>
        <w:t xml:space="preserve">Policy Integration Tool:</w:t>
      </w:r>
      <w:r>
        <w:t xml:space="preserve"> </w:t>
      </w:r>
      <w:r>
        <w:t xml:space="preserve">A model for embedding photographer expertise into cultural institution planning (e.g., Louvre Abu Dhabi exhibitions, Heritage Days), ensuring visual representation aligns with community values.</w:t>
      </w:r>
    </w:p>
    <w:p>
      <w:pPr>
        <w:numPr>
          <w:ilvl w:val="0"/>
          <w:numId w:val="1003"/>
        </w:numPr>
        <w:pStyle w:val="Compact"/>
      </w:pPr>
      <w:r>
        <w:rPr>
          <w:bCs/>
          <w:b/>
        </w:rPr>
        <w:t xml:space="preserve">Academic Contribution:</w:t>
      </w:r>
      <w:r>
        <w:t xml:space="preserve"> </w:t>
      </w:r>
      <w:r>
        <w:t xml:space="preserve">First comprehensive study on professional photography in Abu Dhabi, establishing a benchmark for Gulf-focused visual studies within the United Arab Emirates context.</w:t>
      </w:r>
    </w:p>
    <w:p>
      <w:pPr>
        <w:pStyle w:val="FirstParagraph"/>
      </w:pPr>
      <w:r>
        <w:t xml:space="preserve">The significance extends beyond academia: findings will inform the UAE's National Strategy for Creativity and Innovation, supporting initiatives like the Abu Dhabi Film Commission's "Visual Storytelling" grant program. By centering the photographer as a key cultural operator in Abu Dhabi, this research empowers practitioners to become strategic partners in shaping the city's global image – moving beyond tokenistic representation toward meaningful collaboration.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Ecosystem Mapping &amp; Ethics Approval</w:t>
      </w:r>
    </w:p>
    <w:p>
      <w:pPr>
        <w:pStyle w:val="BodyText"/>
      </w:pPr>
      <w:r>
        <w:t xml:space="preserve">2 months</w:t>
      </w:r>
    </w:p>
    <w:p>
      <w:pPr>
        <w:pStyle w:val="BodyText"/>
      </w:pPr>
      <w:r>
        <w:t xml:space="preserve">Categorized practitioner database; Ethics clearance from UAE authorities</w:t>
      </w:r>
    </w:p>
    <w:p>
      <w:pPr>
        <w:pStyle w:val="BodyText"/>
      </w:pPr>
      <w:r>
        <w:t xml:space="preserve">Fieldwork &amp; Interviews</w:t>
      </w:r>
    </w:p>
    <w:p>
      <w:pPr>
        <w:pStyle w:val="BodyText"/>
      </w:pPr>
      <w:r>
        <w:t xml:space="preserve">4 months</w:t>
      </w:r>
    </w:p>
    <w:p>
      <w:pPr>
        <w:pStyle w:val="BodyText"/>
      </w:pPr>
      <w:r>
        <w:br/>
      </w:r>
      <w:r>
        <w:t xml:space="preserve">(Including Ramadan period compliance)</w:t>
      </w:r>
    </w:p>
    <w:p>
      <w:pPr>
        <w:pStyle w:val="BodyText"/>
      </w:pPr>
      <w:r>
        <w:br/>
      </w:r>
    </w:p>
    <w:bookmarkEnd w:id="26"/>
    <w:bookmarkStart w:id="27" w:name="conclusion"/>
    <w:p>
      <w:pPr>
        <w:pStyle w:val="Heading2"/>
      </w:pPr>
      <w:r>
        <w:t xml:space="preserve">8. Conclusion</w:t>
      </w:r>
    </w:p>
    <w:p>
      <w:pPr>
        <w:pStyle w:val="FirstParagraph"/>
      </w:pPr>
      <w:r>
        <w:t xml:space="preserve">In the United Arab Emirates' ambitious journey to redefine global cultural engagement, understanding the photographer's role in Abu Dhabi is not merely an academic exercise – it is a strategic imperative. This research proposal addresses a critical void by placing the professional photographer at the heart of analysis, recognizing their unique position as both chronicler and co-creator of Abu Dhabi's visual identity. Through rigorous methodology grounded in UAE context, this study will generate actionable knowledge that strengthens cultural policy, elevates artistic practice, and ensures Abu Dhabi's photographic narrative authentically reflects its people. As the city continues to evolve under Vision 2030, this research promises to equip photographers as vital stakeholders in shaping how Abu Dhabi is perceived – both within the United Arab Emirates and on the world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Practices in Abu Dhabi, United Arab Emirates</dc:title>
  <dc:creator/>
  <dc:language>en</dc:language>
  <cp:keywords/>
  <dcterms:created xsi:type="dcterms:W3CDTF">2025-12-10T11:42:38Z</dcterms:created>
  <dcterms:modified xsi:type="dcterms:W3CDTF">2025-12-10T11:42:38Z</dcterms:modified>
</cp:coreProperties>
</file>

<file path=docProps/custom.xml><?xml version="1.0" encoding="utf-8"?>
<Properties xmlns="http://schemas.openxmlformats.org/officeDocument/2006/custom-properties" xmlns:vt="http://schemas.openxmlformats.org/officeDocument/2006/docPropsVTypes"/>
</file>