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Street</w:t>
      </w:r>
      <w:r>
        <w:t xml:space="preserve"> </w:t>
      </w:r>
      <w:r>
        <w:t xml:space="preserve">Photography</w:t>
      </w:r>
      <w:r>
        <w:t xml:space="preserve"> </w:t>
      </w:r>
      <w:r>
        <w:t xml:space="preserve">in</w:t>
      </w:r>
      <w:r>
        <w:t xml:space="preserve"> </w:t>
      </w:r>
      <w:r>
        <w:t xml:space="preserve">Birmingham</w:t>
      </w:r>
    </w:p>
    <w:bookmarkStart w:id="27" w:name="Xa50cb046b0d351dff0c7bdede229f135f8a15d3"/>
    <w:p>
      <w:pPr>
        <w:pStyle w:val="Heading1"/>
      </w:pPr>
      <w:r>
        <w:t xml:space="preserve">Research Proposal: Documenting Community Identity Through Street Photography in Birmingham, United Kingdom</w:t>
      </w:r>
    </w:p>
    <w:bookmarkStart w:id="20" w:name="introduction"/>
    <w:p>
      <w:pPr>
        <w:pStyle w:val="Heading2"/>
      </w:pPr>
      <w:r>
        <w:t xml:space="preserve">1. Introduction</w:t>
      </w:r>
    </w:p>
    <w:p>
      <w:pPr>
        <w:pStyle w:val="FirstParagraph"/>
      </w:pPr>
      <w:r>
        <w:t xml:space="preserve">This research proposal investigates the evolving role of the contemporary photographer within Birmingham, United Kingdom's second-largest city and a vibrant cultural mosaic. As a city characterized by its rich multicultural heritage, industrial history, and ongoing urban regeneration, Birmingham presents a unique canvas for photographic documentation. This study addresses a critical gap in understanding how street photographers actively shape public perception of the city while preserving its intangible social fabric. With Birmingham's population representing over 100 ethnicities and its status as a UNESCO City of Music, the visual narratives captured by local photographers are not merely artistic expressions but vital cultural archives. This research will examine how these visual storytellers navigate themes of identity, displacement, and community resilience in a rapidly transforming urban landscape.</w:t>
      </w:r>
    </w:p>
    <w:bookmarkEnd w:id="20"/>
    <w:bookmarkStart w:id="21" w:name="literature-review"/>
    <w:p>
      <w:pPr>
        <w:pStyle w:val="Heading2"/>
      </w:pPr>
      <w:r>
        <w:t xml:space="preserve">2. Literature Review</w:t>
      </w:r>
    </w:p>
    <w:p>
      <w:pPr>
        <w:pStyle w:val="FirstParagraph"/>
      </w:pPr>
      <w:r>
        <w:t xml:space="preserve">Existing scholarship on urban photography predominantly focuses on London or international capitals (Friedman, 2018; Sontag, 1977), leaving Birmingham underrepresented in academic discourse. Recent studies by Johnson (2021) on British street photography acknowledge regional disparities but fail to analyze Birmingham's specific socio-spatial dynamics. Meanwhile, Birmingham-specific urban studies (Moseley &amp; Roberts, 2019) emphasize economic regeneration but neglect visual cultural production. This project bridges this gap by positioning the photographer not as a passive observer but as an active participant in community identity construction. It draws on critical theory from Bourdieu (1984) on cultural capital and Lefebvre's (1991) concept of the "right to the city," arguing that photographic practice constitutes a form of spatial activism in Birmingham's contested public spaces.</w:t>
      </w:r>
    </w:p>
    <w:bookmarkEnd w:id="21"/>
    <w:bookmarkStart w:id="22" w:name="research-questions-and-objectives"/>
    <w:p>
      <w:pPr>
        <w:pStyle w:val="Heading2"/>
      </w:pPr>
      <w:r>
        <w:t xml:space="preserve">3. Research Questions and Objectives</w:t>
      </w:r>
    </w:p>
    <w:p>
      <w:pPr>
        <w:pStyle w:val="FirstParagraph"/>
      </w:pPr>
      <w:r>
        <w:t xml:space="preserve">The study will address three core questions:</w:t>
      </w:r>
      <w:r>
        <w:br/>
      </w:r>
      <w:r>
        <w:t xml:space="preserve">1. How do Birmingham-based photographers negotiate ethical boundaries when documenting marginalized communities?</w:t>
      </w:r>
      <w:r>
        <w:br/>
      </w:r>
      <w:r>
        <w:t xml:space="preserve">2. To what extent does street photography influence policy-makers' understanding of urban challenges in the city?</w:t>
      </w:r>
      <w:r>
        <w:br/>
      </w:r>
      <w:r>
        <w:t xml:space="preserve">3. What unique visual languages emerge from Birmingham's specific cultural intersections, and how do they differ from London-centric photographic traditions?</w:t>
      </w:r>
    </w:p>
    <w:p>
      <w:pPr>
        <w:pStyle w:val="BodyText"/>
      </w:pPr>
      <w:r>
        <w:t xml:space="preserve">Objectives include:</w:t>
      </w:r>
      <w:r>
        <w:br/>
      </w:r>
      <w:r>
        <w:t xml:space="preserve">- Creating a digital archive of 200+ photographs documenting Birmingham's neighborhoods (Baltic Triangle, Ladywood, Handsworth)</w:t>
      </w:r>
      <w:r>
        <w:br/>
      </w:r>
      <w:r>
        <w:t xml:space="preserve">- Conducting interviews with 15 photographers and community leaders across the city</w:t>
      </w:r>
      <w:r>
        <w:br/>
      </w:r>
      <w:r>
        <w:t xml:space="preserve">- Developing an analysis framework for "cultural memory photography" specific to post-industrial UK cities</w:t>
      </w:r>
    </w:p>
    <w:bookmarkEnd w:id="22"/>
    <w:bookmarkStart w:id="23" w:name="methodology"/>
    <w:p>
      <w:pPr>
        <w:pStyle w:val="Heading2"/>
      </w:pPr>
      <w:r>
        <w:t xml:space="preserve">4. Methodology</w:t>
      </w:r>
    </w:p>
    <w:p>
      <w:pPr>
        <w:pStyle w:val="FirstParagraph"/>
      </w:pPr>
      <w:r>
        <w:t xml:space="preserve">This mixed-methods study employs a three-phase approach:</w:t>
      </w:r>
      <w:r>
        <w:br/>
      </w:r>
      <w:r>
        <w:rPr>
          <w:bCs/>
          <w:b/>
        </w:rPr>
        <w:t xml:space="preserve">Phase 1: Photographic Documentation (Months 1-3)</w:t>
      </w:r>
      <w:r>
        <w:t xml:space="preserve"> </w:t>
      </w:r>
      <w:r>
        <w:t xml:space="preserve">- A cohort of 5 local photographers will document daily life across Birmingham's diverse districts, following ethical guidelines developed in consultation with Birmingham City Council's Equality and Diversity Unit. All participants will undergo cultural sensitivity training.</w:t>
      </w:r>
      <w:r>
        <w:br/>
      </w:r>
      <w:r>
        <w:rPr>
          <w:bCs/>
          <w:b/>
        </w:rPr>
        <w:t xml:space="preserve">Phase 2: Community Engagement (Months 4-6)</w:t>
      </w:r>
      <w:r>
        <w:t xml:space="preserve"> </w:t>
      </w:r>
      <w:r>
        <w:t xml:space="preserve">- Co-curation workshops with residents from photographed communities to discuss image interpretations, addressing the "visual participation" gap identified by Karp (2019). These sessions will occur in community hubs like Birmingham Central Library and Eastside Projects.</w:t>
      </w:r>
      <w:r>
        <w:br/>
      </w:r>
      <w:r>
        <w:rPr>
          <w:bCs/>
          <w:b/>
        </w:rPr>
        <w:t xml:space="preserve">Phase 3: Analysis and Dissemination (Months 7-12)</w:t>
      </w:r>
      <w:r>
        <w:t xml:space="preserve"> </w:t>
      </w:r>
      <w:r>
        <w:t xml:space="preserve">- Thematic analysis of photographic datasets using NVivo, paired with discourse analysis of policy documents. The final output will be a public exhibition at the Ikon Gallery alongside an academic monograph.</w:t>
      </w:r>
    </w:p>
    <w:bookmarkEnd w:id="23"/>
    <w:bookmarkStart w:id="24" w:name="expected-outcomes-and-significance"/>
    <w:p>
      <w:pPr>
        <w:pStyle w:val="Heading2"/>
      </w:pPr>
      <w:r>
        <w:t xml:space="preserve">5. Expected Outcomes and Significance</w:t>
      </w:r>
    </w:p>
    <w:p>
      <w:pPr>
        <w:pStyle w:val="FirstParagraph"/>
      </w:pPr>
      <w:r>
        <w:t xml:space="preserve">This research promises transformative outcomes for both academia and Birmingham's cultural ecosystem:</w:t>
      </w:r>
      <w:r>
        <w:br/>
      </w:r>
      <w:r>
        <w:t xml:space="preserve">- A novel theoretical framework for "regional street photography" applicable to other UK post-industrial cities</w:t>
      </w:r>
      <w:r>
        <w:br/>
      </w:r>
      <w:r>
        <w:t xml:space="preserve">- Evidence-based guidelines for ethical urban photography in multicultural settings, potentially adopted by Birmingham Museums Trust</w:t>
      </w:r>
      <w:r>
        <w:br/>
      </w:r>
      <w:r>
        <w:t xml:space="preserve">- Direct community impact through the photographic archive being donated to Birmingham Archives &amp; Heritage Service, creating a permanent resource for future generations</w:t>
      </w:r>
    </w:p>
    <w:p>
      <w:pPr>
        <w:pStyle w:val="BodyText"/>
      </w:pPr>
      <w:r>
        <w:t xml:space="preserve">The significance extends beyond academia. As Birmingham prepares for its 2025 Commonwealth Games and ongoing regeneration projects (e.g., HS2 developments), this research provides a critical counter-narrative to homogenizing urban development discourse. By centering the photographer's perspective, it challenges top-down city planning models and demonstrates how visual culture can foster inclusive civic identity. The project directly supports Birmingham City Council's 2030 Cultural Strategy priorities around "community co-creation" and "heritage preservation."</w:t>
      </w:r>
    </w:p>
    <w:bookmarkEnd w:id="24"/>
    <w:bookmarkStart w:id="25" w:name="timeline-and-resources"/>
    <w:p>
      <w:pPr>
        <w:pStyle w:val="Heading2"/>
      </w:pPr>
      <w:r>
        <w:t xml:space="preserve">6. Timeline and Resources</w:t>
      </w:r>
    </w:p>
    <w:p>
      <w:pPr>
        <w:pStyle w:val="FirstParagraph"/>
      </w:pPr>
      <w:r>
        <w:rPr>
          <w:bCs/>
          <w:b/>
        </w:rPr>
        <w:t xml:space="preserve">Month 1-2:</w:t>
      </w:r>
      <w:r>
        <w:t xml:space="preserve"> </w:t>
      </w:r>
      <w:r>
        <w:t xml:space="preserve">Ethical approval (Birmingham University Ethics Committee) and photographer cohort recruitment</w:t>
      </w:r>
      <w:r>
        <w:br/>
      </w:r>
      <w:r>
        <w:rPr>
          <w:bCs/>
          <w:b/>
        </w:rPr>
        <w:t xml:space="preserve">Month 3:</w:t>
      </w:r>
      <w:r>
        <w:t xml:space="preserve"> </w:t>
      </w:r>
      <w:r>
        <w:t xml:space="preserve">Initial photographic documentation phase begins in Handsworth</w:t>
      </w:r>
      <w:r>
        <w:br/>
      </w:r>
      <w:r>
        <w:rPr>
          <w:bCs/>
          <w:b/>
        </w:rPr>
        <w:t xml:space="preserve">Month 4-5:</w:t>
      </w:r>
      <w:r>
        <w:t xml:space="preserve"> </w:t>
      </w:r>
      <w:r>
        <w:t xml:space="preserve">First co-curation workshops with community groups</w:t>
      </w:r>
      <w:r>
        <w:br/>
      </w:r>
      <w:r>
        <w:rPr>
          <w:bCs/>
          <w:b/>
        </w:rPr>
        <w:t xml:space="preserve">Month 6:</w:t>
      </w:r>
      <w:r>
        <w:t xml:space="preserve"> </w:t>
      </w:r>
      <w:r>
        <w:t xml:space="preserve">Mid-term report to Birmingham City Council's Cultural Services team</w:t>
      </w:r>
      <w:r>
        <w:br/>
      </w:r>
      <w:r>
        <w:rPr>
          <w:bCs/>
          <w:b/>
        </w:rPr>
        <w:t xml:space="preserve">Months 7-9:</w:t>
      </w:r>
      <w:r>
        <w:t xml:space="preserve"> </w:t>
      </w:r>
      <w:r>
        <w:t xml:space="preserve">Comprehensive data analysis and draft monograph development</w:t>
      </w:r>
      <w:r>
        <w:br/>
      </w:r>
      <w:r>
        <w:rPr>
          <w:bCs/>
          <w:b/>
        </w:rPr>
        <w:t xml:space="preserve">Month 10-12:</w:t>
      </w:r>
      <w:r>
        <w:t xml:space="preserve"> </w:t>
      </w:r>
      <w:r>
        <w:t xml:space="preserve">Final exhibition installation at Ikon Gallery and academic publication</w:t>
      </w:r>
    </w:p>
    <w:p>
      <w:pPr>
        <w:pStyle w:val="BodyText"/>
      </w:pPr>
      <w:r>
        <w:t xml:space="preserve">Required resources include:</w:t>
      </w:r>
      <w:r>
        <w:br/>
      </w:r>
      <w:r>
        <w:t xml:space="preserve">- £45,000 for photographer stipends, equipment loans (through Birmingham City Council's Creative Industries Fund), and community workshop costs</w:t>
      </w:r>
      <w:r>
        <w:br/>
      </w:r>
      <w:r>
        <w:t xml:space="preserve">- Collaboration with University of Birmingham's School of Media, Film and Music for research space</w:t>
      </w:r>
      <w:r>
        <w:br/>
      </w:r>
      <w:r>
        <w:t xml:space="preserve">- Access to Birmingham Archives &amp; Heritage Service for historical photographic reference</w:t>
      </w:r>
    </w:p>
    <w:bookmarkEnd w:id="25"/>
    <w:bookmarkStart w:id="26" w:name="conclusion"/>
    <w:p>
      <w:pPr>
        <w:pStyle w:val="Heading2"/>
      </w:pPr>
      <w:r>
        <w:t xml:space="preserve">7. Conclusion</w:t>
      </w:r>
    </w:p>
    <w:p>
      <w:pPr>
        <w:pStyle w:val="FirstParagraph"/>
      </w:pPr>
      <w:r>
        <w:t xml:space="preserve">This research proposal establishes a vital interdisciplinary dialogue between photography practice and urban studies in the United Kingdom's most diverse city. By placing the photographer at the center of Birmingham's cultural narrative, we move beyond mere documentation toward active community partnership. The study rejects passive observation models to propose that visual practitioners are essential co-creators of Birmingham's evolving identity – particularly as the city navigates challenges of gentrification and demographic change.</w:t>
      </w:r>
    </w:p>
    <w:p>
      <w:pPr>
        <w:pStyle w:val="BodyText"/>
      </w:pPr>
      <w:r>
        <w:t xml:space="preserve">In an era where digital media often reduces urban complexity to algorithmic feeds, this project champions the photographer's irreplaceable role in preserving Birmingham's nuanced humanity. The resulting archive will serve as both academic resource and community asset, ensuring that the city's vibrant diversity is not merely photographed but understood. This work aligns with Birmingham City Council's commitment to "celebrating cultural diversity" and offers a replicable model for other UK cities seeking to integrate visual culture into equitable urban planning.</w:t>
      </w:r>
    </w:p>
    <w:p>
      <w:pPr>
        <w:pStyle w:val="BodyText"/>
      </w:pPr>
      <w:r>
        <w:t xml:space="preserve">Ultimately, this research does more than study photography – it affirms that in the heart of the United Kingdom, where communities converge and transform daily, the photographer is not just an observer but a guardian of Birmingham's living story. Through this lens, we propose to build a more inclusive understanding of what makes Birmingham uniquely British yet globally significant.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Street Photography in Birmingham</dc:title>
  <dc:creator/>
  <dc:language>en</dc:language>
  <cp:keywords/>
  <dcterms:created xsi:type="dcterms:W3CDTF">2026-07-21T06:59:12Z</dcterms:created>
  <dcterms:modified xsi:type="dcterms:W3CDTF">2026-07-21T06:59:12Z</dcterms:modified>
</cp:coreProperties>
</file>

<file path=docProps/custom.xml><?xml version="1.0" encoding="utf-8"?>
<Properties xmlns="http://schemas.openxmlformats.org/officeDocument/2006/custom-properties" xmlns:vt="http://schemas.openxmlformats.org/officeDocument/2006/docPropsVTypes"/>
</file>