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Uzbekistan</w:t>
      </w:r>
      <w:r>
        <w:t xml:space="preserve"> </w:t>
      </w:r>
      <w:r>
        <w:t xml:space="preserve">Tashkent</w:t>
      </w:r>
    </w:p>
    <w:bookmarkStart w:id="28" w:name="Xe44b94a1b8369fb8a3bc6f43be8d4925d8621eb"/>
    <w:p>
      <w:pPr>
        <w:pStyle w:val="Heading1"/>
      </w:pPr>
      <w:r>
        <w:t xml:space="preserve">Research Proposal: The Evolving Role of the Photographer in Contemporary Uzbekistan Tashkent</w:t>
      </w:r>
    </w:p>
    <w:bookmarkStart w:id="20" w:name="abstract"/>
    <w:p>
      <w:pPr>
        <w:pStyle w:val="Heading2"/>
      </w:pPr>
      <w:r>
        <w:t xml:space="preserve">Abstract</w:t>
      </w:r>
    </w:p>
    <w:p>
      <w:pPr>
        <w:pStyle w:val="FirstParagraph"/>
      </w:pPr>
      <w:r>
        <w:t xml:space="preserve">This Research Proposal investigates the dynamic professional landscape, cultural significance, and socio-economic challenges facing the Photographer within contemporary Uzbekistan Tashkent. As a pivotal city bridging Central Asia's ancient heritage and rapid modernization, Tashkent presents a unique microcosm for understanding how visual storytelling adapts to shifting cultural narratives. This study addresses critical gaps in existing literature by focusing specifically on the Photographer's evolving identity in Uzbekistan's capital, moving beyond generic photography studies to examine localized practices, economic viability, technological adoption, and cultural preservation efforts. The research employs mixed methods—including ethnographic fieldwork, interviews with 30+ photographers across diverse genres (documentary, commercial, fine art), and analysis of digital platforms—to generate actionable insights for supporting the Photographer community within Uzbekistan Tashkent's specific socio-political context. Findings will contribute significantly to cultural policy development and the sustainability of visual arts in Central Asia.</w:t>
      </w:r>
    </w:p>
    <w:bookmarkEnd w:id="20"/>
    <w:bookmarkStart w:id="21" w:name="X7348997fecde6f596d30ef6e12a098eea51150a"/>
    <w:p>
      <w:pPr>
        <w:pStyle w:val="Heading2"/>
      </w:pPr>
      <w:r>
        <w:t xml:space="preserve">Introduction: Contextualizing the Photographer in Uzbekistan Tashkent</w:t>
      </w:r>
    </w:p>
    <w:p>
      <w:pPr>
        <w:pStyle w:val="FirstParagraph"/>
      </w:pPr>
      <w:r>
        <w:t xml:space="preserve">Tashkent, the vibrant capital of Uzbekistan, stands at a crossroads of tradition and modernity. With its UNESCO-listed historic districts juxtaposed against sleek new infrastructure, the city is undergoing profound cultural transformation. Within this evolving tapestry, the Photographer serves as both witness and active participant in documenting identity formation. Yet, the professional trajectory of the Photographer in Uzbekistan Tashkent remains under-researched despite its growing importance for tourism promotion, cultural heritage preservation (e.g., documenting Chorsu Bazaar artisans or Registan Square traditions), and international cultural exchange. This Research Proposal addresses this neglect by centering the Photographer's lived experience within the specific urban ecosystem of Uzbekistan Tashkent. The study acknowledges that being a Photographer in this context is not merely about technical skill but navigating complex intersections of state cultural policy, market demands, technological access (e.g., digital transition), and deep-rooted social values.</w:t>
      </w:r>
    </w:p>
    <w:bookmarkEnd w:id="21"/>
    <w:bookmarkStart w:id="22" w:name="literature-review-research-gap"/>
    <w:p>
      <w:pPr>
        <w:pStyle w:val="Heading2"/>
      </w:pPr>
      <w:r>
        <w:t xml:space="preserve">Literature Review &amp; Research Gap</w:t>
      </w:r>
    </w:p>
    <w:p>
      <w:pPr>
        <w:pStyle w:val="FirstParagraph"/>
      </w:pPr>
      <w:r>
        <w:t xml:space="preserve">Existing scholarship on photography in Central Asia often focuses on historical practices or national-level trends without sufficient granularity for Tashkent. Studies like those by Ziyadullaev (2018) on Soviet-era photography or recent works on digital art in Samarkand overlook the distinct realities of Tashkent's photographer community. Crucially, there is a significant absence of research exploring how the Photographer navigates:</w:t>
      </w:r>
    </w:p>
    <w:p>
      <w:pPr>
        <w:numPr>
          <w:ilvl w:val="0"/>
          <w:numId w:val="1001"/>
        </w:numPr>
        <w:pStyle w:val="Compact"/>
      </w:pPr>
      <w:r>
        <w:rPr>
          <w:bCs/>
          <w:b/>
        </w:rPr>
        <w:t xml:space="preserve">Economic Sustainability:</w:t>
      </w:r>
      <w:r>
        <w:t xml:space="preserve"> </w:t>
      </w:r>
      <w:r>
        <w:t xml:space="preserve">Competition from social media influencers versus established commercial studios.</w:t>
      </w:r>
    </w:p>
    <w:p>
      <w:pPr>
        <w:numPr>
          <w:ilvl w:val="0"/>
          <w:numId w:val="1001"/>
        </w:numPr>
        <w:pStyle w:val="Compact"/>
      </w:pPr>
      <w:r>
        <w:rPr>
          <w:bCs/>
          <w:b/>
        </w:rPr>
        <w:t xml:space="preserve">Cultural Sensitivity:</w:t>
      </w:r>
      <w:r>
        <w:t xml:space="preserve"> </w:t>
      </w:r>
      <w:r>
        <w:t xml:space="preserve">Ethical documentation of religious sites (e.g., Chorsu Bazaar, ancient mosques) amidst conservative societal norms.</w:t>
      </w:r>
    </w:p>
    <w:p>
      <w:pPr>
        <w:numPr>
          <w:ilvl w:val="0"/>
          <w:numId w:val="1001"/>
        </w:numPr>
        <w:pStyle w:val="Compact"/>
      </w:pPr>
      <w:r>
        <w:rPr>
          <w:bCs/>
          <w:b/>
        </w:rPr>
        <w:t xml:space="preserve">Technological Disruption:</w:t>
      </w:r>
      <w:r>
        <w:t xml:space="preserve"> </w:t>
      </w:r>
      <w:r>
        <w:t xml:space="preserve">Access to professional equipment and software versus the rise of smartphone photography impacting market dynamics.</w:t>
      </w:r>
    </w:p>
    <w:p>
      <w:pPr>
        <w:pStyle w:val="FirstParagraph"/>
      </w:pPr>
      <w:r>
        <w:t xml:space="preserve">This research directly fills this gap by conducting the first comprehensive study focused *exclusively* on the Photographer in Uzbekistan Tashkent, examining their agency within a rapidly changing urban environment.</w:t>
      </w:r>
    </w:p>
    <w:bookmarkEnd w:id="22"/>
    <w:bookmarkStart w:id="23" w:name="research-objectives"/>
    <w:p>
      <w:pPr>
        <w:pStyle w:val="Heading2"/>
      </w:pPr>
      <w:r>
        <w:t xml:space="preserve">Research Objectives</w:t>
      </w:r>
    </w:p>
    <w:p>
      <w:pPr>
        <w:numPr>
          <w:ilvl w:val="0"/>
          <w:numId w:val="1002"/>
        </w:numPr>
        <w:pStyle w:val="Compact"/>
      </w:pPr>
      <w:r>
        <w:t xml:space="preserve">To map the current professional ecosystem of the Photographer in Tashkent, including key institutions (e.g., Tashkent State Institute of Arts, "Tashkent Photogallery" collective), income streams, and challenges.</w:t>
      </w:r>
    </w:p>
    <w:p>
      <w:pPr>
        <w:numPr>
          <w:ilvl w:val="0"/>
          <w:numId w:val="1002"/>
        </w:numPr>
        <w:pStyle w:val="Compact"/>
      </w:pPr>
      <w:r>
        <w:t xml:space="preserve">To analyze how cultural identity and heritage are visually negotiated by Photographers operating within Uzbekistan's specific socio-political framework.</w:t>
      </w:r>
    </w:p>
    <w:p>
      <w:pPr>
        <w:numPr>
          <w:ilvl w:val="0"/>
          <w:numId w:val="1002"/>
        </w:numPr>
        <w:pStyle w:val="Compact"/>
      </w:pPr>
      <w:r>
        <w:t xml:space="preserve">To investigate the impact of digital technology adoption (social media platforms, editing software) on the Photographer's practice, audience engagement, and economic model in Tashkent.</w:t>
      </w:r>
    </w:p>
    <w:p>
      <w:pPr>
        <w:numPr>
          <w:ilvl w:val="0"/>
          <w:numId w:val="1002"/>
        </w:numPr>
        <w:pStyle w:val="Compact"/>
      </w:pPr>
      <w:r>
        <w:t xml:space="preserve">To identify actionable recommendations for policymakers (e.g., Ministry of Culture), educational institutions (e.g., Tashkent Art University), and cultural NGOs to better support the Photographer community in Uzbekistan Tashkent.</w:t>
      </w:r>
    </w:p>
    <w:bookmarkEnd w:id="23"/>
    <w:bookmarkStart w:id="24" w:name="methodology"/>
    <w:p>
      <w:pPr>
        <w:pStyle w:val="Heading2"/>
      </w:pPr>
      <w:r>
        <w:t xml:space="preserve">Methodology</w:t>
      </w:r>
    </w:p>
    <w:p>
      <w:pPr>
        <w:pStyle w:val="FirstParagraph"/>
      </w:pPr>
      <w:r>
        <w:t xml:space="preserve">This study utilizes a qualitative, mixed-methods approach grounded in fieldwork within Uzbekistan Tashkent. Key components include:</w:t>
      </w:r>
    </w:p>
    <w:p>
      <w:pPr>
        <w:numPr>
          <w:ilvl w:val="0"/>
          <w:numId w:val="1003"/>
        </w:numPr>
        <w:pStyle w:val="Compact"/>
      </w:pPr>
      <w:r>
        <w:rPr>
          <w:bCs/>
          <w:b/>
        </w:rPr>
        <w:t xml:space="preserve">Participant Observation:</w:t>
      </w:r>
      <w:r>
        <w:t xml:space="preserve"> </w:t>
      </w:r>
      <w:r>
        <w:t xml:space="preserve">Engaging with Photographers at workshops, exhibitions (e.g., at the Museum of Applied Arts), and public spaces like Amir Timur Square to understand daily practices.</w:t>
      </w:r>
    </w:p>
    <w:p>
      <w:pPr>
        <w:numPr>
          <w:ilvl w:val="0"/>
          <w:numId w:val="1003"/>
        </w:numPr>
        <w:pStyle w:val="Compact"/>
      </w:pPr>
      <w:r>
        <w:rPr>
          <w:bCs/>
          <w:b/>
        </w:rPr>
        <w:t xml:space="preserve">Semi-Structured Interviews:</w:t>
      </w:r>
      <w:r>
        <w:t xml:space="preserve"> </w:t>
      </w:r>
      <w:r>
        <w:t xml:space="preserve">Conducting in-depth interviews with 30+ Photographers representing diverse backgrounds (age, gender, specialization: documentary, portrait, commercial) across Tashkent. Questions will explore personal career journeys, ethical dilemmas encountered (e.g., photographing religious rituals), economic pressures, and aspirations.</w:t>
      </w:r>
    </w:p>
    <w:p>
      <w:pPr>
        <w:numPr>
          <w:ilvl w:val="0"/>
          <w:numId w:val="1003"/>
        </w:numPr>
        <w:pStyle w:val="Compact"/>
      </w:pPr>
      <w:r>
        <w:rPr>
          <w:bCs/>
          <w:b/>
        </w:rPr>
        <w:t xml:space="preserve">Content Analysis:</w:t>
      </w:r>
      <w:r>
        <w:t xml:space="preserve"> </w:t>
      </w:r>
      <w:r>
        <w:t xml:space="preserve">Examining prominent Photographer portfolios on local platforms (Instagram hashtags like #TashkentPhotography) and professional websites to identify common themes, aesthetics, and market trends.</w:t>
      </w:r>
    </w:p>
    <w:p>
      <w:pPr>
        <w:numPr>
          <w:ilvl w:val="0"/>
          <w:numId w:val="1003"/>
        </w:numPr>
        <w:pStyle w:val="Compact"/>
      </w:pPr>
      <w:r>
        <w:rPr>
          <w:bCs/>
          <w:b/>
        </w:rPr>
        <w:t xml:space="preserve">Stakeholder Consultations:</w:t>
      </w:r>
      <w:r>
        <w:t xml:space="preserve"> </w:t>
      </w:r>
      <w:r>
        <w:t xml:space="preserve">Meetings with representatives from key organizations: Uzbekistan Photographic Union, Tashkent City Administration Culture Department, and leading photography schools.</w:t>
      </w:r>
    </w:p>
    <w:p>
      <w:pPr>
        <w:pStyle w:val="FirstParagraph"/>
      </w:pPr>
      <w:r>
        <w:t xml:space="preserve">Data collection will occur over 10 months in Tashkent. Ethical considerations are paramount; informed consent will be obtained in Uzbek or Russian (the primary working languages), with interview transcripts anonymized. All research adheres to international ethical standards for cultural research, respecting Uzbekistan's norms regarding privacy and cultural sensitivity.</w:t>
      </w:r>
    </w:p>
    <w:bookmarkEnd w:id="24"/>
    <w:bookmarkStart w:id="25" w:name="expected-outcomes-significance"/>
    <w:p>
      <w:pPr>
        <w:pStyle w:val="Heading2"/>
      </w:pPr>
      <w:r>
        <w:t xml:space="preserve">Expected Outcomes &amp; Significance</w:t>
      </w:r>
    </w:p>
    <w:p>
      <w:pPr>
        <w:pStyle w:val="FirstParagraph"/>
      </w:pPr>
      <w:r>
        <w:t xml:space="preserve">This Research Proposal anticipates generating several significant outcomes:</w:t>
      </w:r>
    </w:p>
    <w:p>
      <w:pPr>
        <w:numPr>
          <w:ilvl w:val="0"/>
          <w:numId w:val="1004"/>
        </w:numPr>
        <w:pStyle w:val="Compact"/>
      </w:pPr>
      <w:r>
        <w:t xml:space="preserve">A detailed profile of the Photographer as a professional actor within Uzbekistan Tashkent, moving beyond stereotypes to reveal nuanced realities of work, creativity, and resilience.</w:t>
      </w:r>
    </w:p>
    <w:p>
      <w:pPr>
        <w:numPr>
          <w:ilvl w:val="0"/>
          <w:numId w:val="1004"/>
        </w:numPr>
        <w:pStyle w:val="Compact"/>
      </w:pPr>
      <w:r>
        <w:t xml:space="preserve">Identification of specific barriers (e.g., high cost of equipment loans for students, restrictive permissions for historical site photography) and opportunities (e.g., growing demand from tourism boards) facing the Photographer in Tashkent.</w:t>
      </w:r>
    </w:p>
    <w:p>
      <w:pPr>
        <w:numPr>
          <w:ilvl w:val="0"/>
          <w:numId w:val="1004"/>
        </w:numPr>
        <w:pStyle w:val="Compact"/>
      </w:pPr>
      <w:r>
        <w:t xml:space="preserve">Actionable policy briefs addressing how to foster a more supportive environment for visual arts – such as grants for heritage documentation projects or digital literacy workshops tailored to Photographers in Uzbekistan Tashkent.</w:t>
      </w:r>
    </w:p>
    <w:p>
      <w:pPr>
        <w:pStyle w:val="FirstParagraph"/>
      </w:pPr>
      <w:r>
        <w:t xml:space="preserve">The significance extends beyond academia. Findings will directly inform the development of sustainable cultural strategies by entities like the Ministry of Culture, ensuring that the Photographer's vital role in documenting and shaping Uzbekistan's identity – especially within its dynamic capital, Tashkent – is recognized and nurtured. This research positions the Photographer not as a passive observer but as a key agent in navigating Uzbekistan's contemporary cultural landscape.</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completion, methodology refinement, ethics approval (Uzbekistan Tashkent-based IRB), team training.</w:t>
      </w:r>
      <w:r>
        <w:t xml:space="preserve"> </w:t>
      </w:r>
      <w:r>
        <w:rPr>
          <w:bCs/>
          <w:b/>
        </w:rPr>
        <w:t xml:space="preserve">Months 4-7:</w:t>
      </w:r>
      <w:r>
        <w:t xml:space="preserve"> </w:t>
      </w:r>
      <w:r>
        <w:t xml:space="preserve">Fieldwork: Participant observation, interviews, content analysis in Tashkent.</w:t>
      </w:r>
      <w:r>
        <w:t xml:space="preserve"> </w:t>
      </w:r>
      <w:r>
        <w:rPr>
          <w:bCs/>
          <w:b/>
        </w:rPr>
        <w:t xml:space="preserve">Months 8-9:</w:t>
      </w:r>
      <w:r>
        <w:t xml:space="preserve"> </w:t>
      </w:r>
      <w:r>
        <w:t xml:space="preserve">Data analysis and preliminary findings workshop with local Photographers.</w:t>
      </w:r>
      <w:r>
        <w:t xml:space="preserve"> </w:t>
      </w:r>
      <w:r>
        <w:rPr>
          <w:bCs/>
          <w:b/>
        </w:rPr>
        <w:t xml:space="preserve">Month 10:</w:t>
      </w:r>
      <w:r>
        <w:t xml:space="preserve"> </w:t>
      </w:r>
      <w:r>
        <w:t xml:space="preserve">Drafting final report and policy recommendations for Uzbekistan Tashkent stakeholders.</w:t>
      </w:r>
    </w:p>
    <w:bookmarkEnd w:id="26"/>
    <w:bookmarkStart w:id="27" w:name="conclusion"/>
    <w:p>
      <w:pPr>
        <w:pStyle w:val="Heading2"/>
      </w:pPr>
      <w:r>
        <w:t xml:space="preserve">Conclusion</w:t>
      </w:r>
    </w:p>
    <w:p>
      <w:pPr>
        <w:pStyle w:val="FirstParagraph"/>
      </w:pPr>
      <w:r>
        <w:t xml:space="preserve">The Photographer in Uzbekistan Tashkent is at the forefront of a critical cultural dialogue, visually interpreting a city in flux. This Research Proposal provides the necessary framework to systematically understand their unique challenges, innovations, and contributions. By centering the experience of the Photographer within Tashkent's specific context – its history, current socio-economic conditions, and cultural values – this study promises not only academic rigor but tangible impact on supporting visual storytelling as a cornerstone of Uzbekistan's national identity. The findings will be instrumental in developing policies that empower Photographers to continue their essential work documenting the soul of Uzbekistan Tashkent for both local communities and the global audience.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Contemporary Uzbekistan Tashkent</dc:title>
  <dc:creator/>
  <dc:language>en</dc:language>
  <cp:keywords/>
  <dcterms:created xsi:type="dcterms:W3CDTF">2025-12-10T12:12:53Z</dcterms:created>
  <dcterms:modified xsi:type="dcterms:W3CDTF">2025-12-10T12:12:53Z</dcterms:modified>
</cp:coreProperties>
</file>

<file path=docProps/custom.xml><?xml version="1.0" encoding="utf-8"?>
<Properties xmlns="http://schemas.openxmlformats.org/officeDocument/2006/custom-properties" xmlns:vt="http://schemas.openxmlformats.org/officeDocument/2006/docPropsVTypes"/>
</file>