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43bedcceff6f838044e789da291279136f577ab"/>
    <w:p>
      <w:pPr>
        <w:pStyle w:val="Heading1"/>
      </w:pPr>
      <w:r>
        <w:t xml:space="preserve">Research Proposal: Documenting the Visual Narrative - A Study of the Photographer Profession in Vietnam Ho Chi Minh City</w:t>
      </w:r>
    </w:p>
    <w:bookmarkStart w:id="20" w:name="abstract"/>
    <w:p>
      <w:pPr>
        <w:pStyle w:val="Heading2"/>
      </w:pPr>
      <w:r>
        <w:t xml:space="preserve">Abstract</w:t>
      </w:r>
    </w:p>
    <w:p>
      <w:pPr>
        <w:pStyle w:val="FirstParagraph"/>
      </w:pPr>
      <w:r>
        <w:t xml:space="preserve">This research proposal outlines a comprehensive study examining the evolving role, challenges, and creative contributions of contemporary photographers within the dynamic urban landscape of Vietnam Ho Chi Minh City (HCMC). Moving beyond mere technical practice, this investigation delves into how professional and emerging photographers in HCMC document social transformation, cultural identity, and daily life amidst rapid urbanization. The study aims to generate critical insights into the photographer's position as both an observer and a participant in shaping the visual narrative of one of Southeast Asia's most vibrant metropolises. Findings will contribute to academic discourse on urban sociology, media studies, and photography practice within the specific context of Vietnam Ho Chi Minh City.</w:t>
      </w:r>
    </w:p>
    <w:bookmarkEnd w:id="20"/>
    <w:bookmarkStart w:id="21" w:name="X0d7c49dfd50cdebdf75f68a359950226d0ceeb8"/>
    <w:p>
      <w:pPr>
        <w:pStyle w:val="Heading2"/>
      </w:pPr>
      <w:r>
        <w:t xml:space="preserve">1. Introduction: The Visual Pulse of Vietnam Ho Chi Minh City</w:t>
      </w:r>
    </w:p>
    <w:p>
      <w:pPr>
        <w:pStyle w:val="FirstParagraph"/>
      </w:pPr>
      <w:r>
        <w:t xml:space="preserve">Ho Chi Minh City, the economic powerhouse and cultural epicenter of Vietnam, is a city in constant flux. Its skyline merges French colonial architecture with gleaming skyscrapers, its streets buzz with motorbikes weaving through bustling markets like Ben Thanh Market, and its population embodies the vibrant energy of Vietnamese life. In this visually saturated environment, the work of the Photographer is not merely artistic expression but a crucial form of documentation and interpretation. This Research Proposal focuses on understanding the unique ecosystem surrounding photographers operating within Vietnam Ho Chi Minh City – their motivations, working methods, economic realities, technological adaptations (from film to digital), and how they engage with or influence the city's evolving identity. The central question driving this research is:</w:t>
      </w:r>
      <w:r>
        <w:t xml:space="preserve"> </w:t>
      </w:r>
      <w:r>
        <w:rPr>
          <w:iCs/>
          <w:i/>
        </w:rPr>
        <w:t xml:space="preserve">How do contemporary Photographers in Vietnam Ho Chi Minh City actively construct and navigate their professional roles within the city's complex socio-economic and cultural transformation?</w:t>
      </w:r>
    </w:p>
    <w:bookmarkEnd w:id="21"/>
    <w:bookmarkStart w:id="22" w:name="research-objectives"/>
    <w:p>
      <w:pPr>
        <w:pStyle w:val="Heading2"/>
      </w:pPr>
      <w:r>
        <w:t xml:space="preserve">2. Research Objectives</w:t>
      </w:r>
    </w:p>
    <w:p>
      <w:pPr>
        <w:numPr>
          <w:ilvl w:val="0"/>
          <w:numId w:val="1001"/>
        </w:numPr>
        <w:pStyle w:val="Compact"/>
      </w:pPr>
      <w:r>
        <w:t xml:space="preserve">To map the diverse professional landscape of photographers (commercial, editorial, fine art, street photography) operating within Ho Chi Minh City.</w:t>
      </w:r>
    </w:p>
    <w:p>
      <w:pPr>
        <w:numPr>
          <w:ilvl w:val="0"/>
          <w:numId w:val="1001"/>
        </w:numPr>
        <w:pStyle w:val="Compact"/>
      </w:pPr>
      <w:r>
        <w:t xml:space="preserve">To analyze the specific challenges and opportunities faced by photographers in HCMC's unique market context (e.g., competition with smartphone imagery, access to resources, cultural sensitivities).</w:t>
      </w:r>
    </w:p>
    <w:p>
      <w:pPr>
        <w:numPr>
          <w:ilvl w:val="0"/>
          <w:numId w:val="1001"/>
        </w:numPr>
        <w:pStyle w:val="Compact"/>
      </w:pPr>
      <w:r>
        <w:t xml:space="preserve">To investigate how Photographers document and interpret key themes of contemporary life in Vietnam Ho Chi Minh City: rapid urbanization, socio-economic disparity, cultural heritage amidst modernity, and the enduring spirit of its people.</w:t>
      </w:r>
    </w:p>
    <w:p>
      <w:pPr>
        <w:numPr>
          <w:ilvl w:val="0"/>
          <w:numId w:val="1001"/>
        </w:numPr>
        <w:pStyle w:val="Compact"/>
      </w:pPr>
      <w:r>
        <w:t xml:space="preserve">To explore the impact of digital technology on workflow, distribution, and audience engagement for photographers in HCMC.</w:t>
      </w:r>
    </w:p>
    <w:p>
      <w:pPr>
        <w:numPr>
          <w:ilvl w:val="0"/>
          <w:numId w:val="1001"/>
        </w:numPr>
        <w:pStyle w:val="Compact"/>
      </w:pPr>
      <w:r>
        <w:t xml:space="preserve">To assess how photographers perceive their role as chroniclers or interpreters of Vietnam Ho Chi Minh City's identity for both local and international audiences.</w:t>
      </w:r>
    </w:p>
    <w:bookmarkEnd w:id="22"/>
    <w:bookmarkStart w:id="23" w:name="significance-of-the-study"/>
    <w:p>
      <w:pPr>
        <w:pStyle w:val="Heading2"/>
      </w:pPr>
      <w:r>
        <w:t xml:space="preserve">3. Significance of the Study</w:t>
      </w:r>
    </w:p>
    <w:p>
      <w:pPr>
        <w:pStyle w:val="FirstParagraph"/>
      </w:pPr>
      <w:r>
        <w:t xml:space="preserve">This Research Proposal addresses a significant gap in the academic literature. While studies exist on Vietnam's broader cultural or economic shifts, few focus specifically on the visual practitioners documenting these changes from within Ho Chi Minh City itself. Understanding the Photographer in HCMC is vital because:</w:t>
      </w:r>
    </w:p>
    <w:p>
      <w:pPr>
        <w:numPr>
          <w:ilvl w:val="0"/>
          <w:numId w:val="1002"/>
        </w:numPr>
        <w:pStyle w:val="Compact"/>
      </w:pPr>
      <w:r>
        <w:t xml:space="preserve">Photographers are primary visual narrators of modern Vietnam, shaping global perceptions and preserving local memories.</w:t>
      </w:r>
    </w:p>
    <w:p>
      <w:pPr>
        <w:numPr>
          <w:ilvl w:val="0"/>
          <w:numId w:val="1002"/>
        </w:numPr>
        <w:pStyle w:val="Compact"/>
      </w:pPr>
      <w:r>
        <w:t xml:space="preserve">The context of Vietnam Ho Chi Minh City offers a compelling case study of photography practice in a rapidly developing Asian metropolis, distinct from Western or other Southeast Asian contexts.</w:t>
      </w:r>
    </w:p>
    <w:p>
      <w:pPr>
        <w:numPr>
          <w:ilvl w:val="0"/>
          <w:numId w:val="1002"/>
        </w:numPr>
        <w:pStyle w:val="Compact"/>
      </w:pPr>
      <w:r>
        <w:t xml:space="preserve">Findings will provide valuable data for cultural institutions (museums, galleries), tourism bodies, and educational programs aiming to support visual arts development within the city and Vietnam.</w:t>
      </w:r>
    </w:p>
    <w:p>
      <w:pPr>
        <w:numPr>
          <w:ilvl w:val="0"/>
          <w:numId w:val="1002"/>
        </w:numPr>
        <w:pStyle w:val="Compact"/>
      </w:pPr>
      <w:r>
        <w:t xml:space="preserve">The research directly contributes to the understanding of creative professions in emerging economies.</w:t>
      </w:r>
    </w:p>
    <w:bookmarkEnd w:id="23"/>
    <w:bookmarkStart w:id="24" w:name="methodology"/>
    <w:p>
      <w:pPr>
        <w:pStyle w:val="Heading2"/>
      </w:pPr>
      <w:r>
        <w:t xml:space="preserve">4. Methodology</w:t>
      </w:r>
    </w:p>
    <w:p>
      <w:pPr>
        <w:pStyle w:val="FirstParagraph"/>
      </w:pPr>
      <w:r>
        <w:t xml:space="preserve">This study employs a mixed-methods approach, combining qualitative depth with targeted quantitative elements:</w:t>
      </w:r>
    </w:p>
    <w:p>
      <w:pPr>
        <w:numPr>
          <w:ilvl w:val="0"/>
          <w:numId w:val="1003"/>
        </w:numPr>
        <w:pStyle w:val="Compact"/>
      </w:pPr>
      <w:r>
        <w:rPr>
          <w:bCs/>
          <w:b/>
        </w:rPr>
        <w:t xml:space="preserve">Ethnographic Fieldwork:</w:t>
      </w:r>
      <w:r>
        <w:t xml:space="preserve"> </w:t>
      </w:r>
      <w:r>
        <w:t xml:space="preserve">Immersion within key photography hubs in HCMC (e.g., District 1 creative spaces, art schools like the University of Fine Arts, street photography hotspots) over a 6-month period. Participant observation will be key.</w:t>
      </w:r>
    </w:p>
    <w:p>
      <w:pPr>
        <w:numPr>
          <w:ilvl w:val="0"/>
          <w:numId w:val="1003"/>
        </w:numPr>
        <w:pStyle w:val="Compact"/>
      </w:pPr>
      <w:r>
        <w:rPr>
          <w:bCs/>
          <w:b/>
        </w:rPr>
        <w:t xml:space="preserve">Semi-Structured Interviews:</w:t>
      </w:r>
      <w:r>
        <w:t xml:space="preserve"> </w:t>
      </w:r>
      <w:r>
        <w:t xml:space="preserve">Conducting in-depth interviews with 30-40 diverse photographers across experience levels and specializations (e.g., commercial ad photographer, documentary photojournalist, fine art practitioner, social media influencer). Interviews will focus on career paths, creative process, challenges specific to HCMC, and views on the city's visual identity.</w:t>
      </w:r>
    </w:p>
    <w:p>
      <w:pPr>
        <w:numPr>
          <w:ilvl w:val="0"/>
          <w:numId w:val="1003"/>
        </w:numPr>
        <w:pStyle w:val="Compact"/>
      </w:pPr>
      <w:r>
        <w:rPr>
          <w:bCs/>
          <w:b/>
        </w:rPr>
        <w:t xml:space="preserve">Document Analysis:</w:t>
      </w:r>
      <w:r>
        <w:t xml:space="preserve"> </w:t>
      </w:r>
      <w:r>
        <w:t xml:space="preserve">Reviewing key photographic works (publications in local magazines like "Nhan Dan" or online platforms like "HCMC Photo Club"), exhibition catalogs, and social media content from prominent HCMC-based Photographers to identify common themes and stylistic trends.</w:t>
      </w:r>
    </w:p>
    <w:p>
      <w:pPr>
        <w:numPr>
          <w:ilvl w:val="0"/>
          <w:numId w:val="1003"/>
        </w:numPr>
        <w:pStyle w:val="Compact"/>
      </w:pPr>
      <w:r>
        <w:rPr>
          <w:bCs/>
          <w:b/>
        </w:rPr>
        <w:t xml:space="preserve">Focus Groups:</w:t>
      </w:r>
      <w:r>
        <w:t xml:space="preserve"> </w:t>
      </w:r>
      <w:r>
        <w:t xml:space="preserve">Organizing 3-4 focus groups with photographers to discuss shared challenges (e.g., pricing structures, copyright issues) and opportunities within the local market.</w:t>
      </w:r>
    </w:p>
    <w:bookmarkEnd w:id="24"/>
    <w:bookmarkStart w:id="25" w:name="expected-outcomes-and-contribution"/>
    <w:p>
      <w:pPr>
        <w:pStyle w:val="Heading2"/>
      </w:pPr>
      <w:r>
        <w:t xml:space="preserve">5. Expected Outcomes and Contribution</w:t>
      </w:r>
    </w:p>
    <w:p>
      <w:pPr>
        <w:pStyle w:val="FirstParagraph"/>
      </w:pPr>
      <w:r>
        <w:t xml:space="preserve">This research will produce a detailed report and academic papers analyzing the professional journey of the Photographer in Vietnam Ho Chi Minh City. Key expected outcomes include:</w:t>
      </w:r>
    </w:p>
    <w:p>
      <w:pPr>
        <w:numPr>
          <w:ilvl w:val="0"/>
          <w:numId w:val="1004"/>
        </w:numPr>
        <w:pStyle w:val="Compact"/>
      </w:pPr>
      <w:r>
        <w:t xml:space="preserve">A comprehensive typology of photographer roles and specializations within HCMC's market.</w:t>
      </w:r>
    </w:p>
    <w:p>
      <w:pPr>
        <w:numPr>
          <w:ilvl w:val="0"/>
          <w:numId w:val="1004"/>
        </w:numPr>
        <w:pStyle w:val="Compact"/>
      </w:pPr>
      <w:r>
        <w:t xml:space="preserve">Identification of specific socio-economic, technological, and cultural factors uniquely shaping photographic practice in this setting.</w:t>
      </w:r>
    </w:p>
    <w:p>
      <w:pPr>
        <w:numPr>
          <w:ilvl w:val="0"/>
          <w:numId w:val="1004"/>
        </w:numPr>
        <w:pStyle w:val="Compact"/>
      </w:pPr>
      <w:r>
        <w:t xml:space="preserve">Insights into how Photographers actively engage with themes of identity, change, and resilience central to life in Vietnam Ho Chi Minh City.</w:t>
      </w:r>
    </w:p>
    <w:p>
      <w:pPr>
        <w:numPr>
          <w:ilvl w:val="0"/>
          <w:numId w:val="1004"/>
        </w:numPr>
        <w:pStyle w:val="Compact"/>
      </w:pPr>
      <w:r>
        <w:t xml:space="preserve">A critical assessment of the photographer's role as both a witness to and an active participant in constructing HCMC's visual legacy for the 21st century.</w:t>
      </w:r>
    </w:p>
    <w:p>
      <w:pPr>
        <w:pStyle w:val="FirstParagraph"/>
      </w:pPr>
      <w:r>
        <w:t xml:space="preserve">The research will directly inform initiatives supporting visual arts development, contribute to academic frameworks on urban photography in Global South contexts, and foster greater appreciation for the vital work of Photographers within Vietnam Ho Chi Minh City's cultural fabric. It positions the Photographer not just as a technician of light and composition, but as an essential chronicler of one of Asia's most dynamic urban narratives.</w:t>
      </w:r>
    </w:p>
    <w:bookmarkEnd w:id="25"/>
    <w:bookmarkStart w:id="26" w:name="timeline-12-month-project"/>
    <w:p>
      <w:pPr>
        <w:pStyle w:val="Heading2"/>
      </w:pPr>
      <w:r>
        <w:t xml:space="preserve">6. Timeline (12-Month Project)</w:t>
      </w:r>
    </w:p>
    <w:p>
      <w:pPr>
        <w:numPr>
          <w:ilvl w:val="0"/>
          <w:numId w:val="1005"/>
        </w:numPr>
        <w:pStyle w:val="Compact"/>
      </w:pPr>
      <w:r>
        <w:rPr>
          <w:bCs/>
          <w:b/>
        </w:rPr>
        <w:t xml:space="preserve">Months 1-2:</w:t>
      </w:r>
      <w:r>
        <w:t xml:space="preserve"> </w:t>
      </w:r>
      <w:r>
        <w:t xml:space="preserve">Literature review, methodology finalization, ethical approvals (HCMC University Ethics Board), recruitment of participants.</w:t>
      </w:r>
    </w:p>
    <w:p>
      <w:pPr>
        <w:numPr>
          <w:ilvl w:val="0"/>
          <w:numId w:val="1005"/>
        </w:numPr>
        <w:pStyle w:val="Compact"/>
      </w:pPr>
      <w:r>
        <w:rPr>
          <w:bCs/>
          <w:b/>
        </w:rPr>
        <w:t xml:space="preserve">Months 3-7:</w:t>
      </w:r>
      <w:r>
        <w:t xml:space="preserve"> </w:t>
      </w:r>
      <w:r>
        <w:t xml:space="preserve">Primary data collection (interviews, fieldwork, document analysis).</w:t>
      </w:r>
    </w:p>
    <w:p>
      <w:pPr>
        <w:numPr>
          <w:ilvl w:val="0"/>
          <w:numId w:val="1005"/>
        </w:numPr>
        <w:pStyle w:val="Compact"/>
      </w:pPr>
      <w:r>
        <w:rPr>
          <w:bCs/>
          <w:b/>
        </w:rPr>
        <w:t xml:space="preserve">Months 8-9:</w:t>
      </w:r>
      <w:r>
        <w:t xml:space="preserve"> </w:t>
      </w:r>
      <w:r>
        <w:t xml:space="preserve">Data analysis and thematic coding.</w:t>
      </w:r>
    </w:p>
    <w:p>
      <w:pPr>
        <w:numPr>
          <w:ilvl w:val="0"/>
          <w:numId w:val="1005"/>
        </w:numPr>
        <w:pStyle w:val="Compact"/>
      </w:pPr>
      <w:r>
        <w:rPr>
          <w:bCs/>
          <w:b/>
        </w:rPr>
        <w:t xml:space="preserve">Month 10:</w:t>
      </w:r>
      <w:r>
        <w:t xml:space="preserve"> </w:t>
      </w:r>
      <w:r>
        <w:t xml:space="preserve">Drafting report and academic paper(s).</w:t>
      </w:r>
    </w:p>
    <w:p>
      <w:pPr>
        <w:numPr>
          <w:ilvl w:val="0"/>
          <w:numId w:val="1005"/>
        </w:numPr>
        <w:pStyle w:val="Compact"/>
      </w:pPr>
      <w:r>
        <w:rPr>
          <w:bCs/>
          <w:b/>
        </w:rPr>
        <w:t xml:space="preserve">Months 11-12:</w:t>
      </w:r>
      <w:r>
        <w:t xml:space="preserve"> </w:t>
      </w:r>
      <w:r>
        <w:t xml:space="preserve">Finalizing deliverables, stakeholder feedback (local galleries, photographers' associations), dissemination planning (academic conference presentation in Vietnam or ASEAN region).</w:t>
      </w:r>
    </w:p>
    <w:bookmarkEnd w:id="26"/>
    <w:bookmarkStart w:id="27" w:name="conclusion"/>
    <w:p>
      <w:pPr>
        <w:pStyle w:val="Heading2"/>
      </w:pPr>
      <w:r>
        <w:t xml:space="preserve">7. Conclusion</w:t>
      </w:r>
    </w:p>
    <w:p>
      <w:pPr>
        <w:pStyle w:val="FirstParagraph"/>
      </w:pPr>
      <w:r>
        <w:t xml:space="preserve">The Research Proposal for studying Photographers within Vietnam Ho Chi Minh City is not merely an academic exercise; it is an urgent documentation project. As Ho Chi Minh City transforms at breakneck speed, the visual narratives captured by its photographers become invaluable historical and cultural records. This study seeks to understand the human element behind those images – the Photographer's motivations, struggles, adaptations, and creative vision within this specific urban crucible. By centering on Vietnam Ho Chi Minh City as the primary site of inquiry and placing the Photographer at the heart of our analysis, this research promises to deliver profound insights into contemporary visual culture in Southeast Asia and enrich our understanding of how cities are documented and remembered through the lens.</w:t>
      </w:r>
    </w:p>
    <w:p>
      <w:pPr>
        <w:pStyle w:val="BodyText"/>
      </w:pPr>
      <w:r>
        <w:rPr>
          <w:bCs/>
          <w:b/>
        </w:rPr>
        <w:t xml:space="preserve">Keywords:</w:t>
      </w:r>
      <w:r>
        <w:t xml:space="preserve"> </w:t>
      </w:r>
      <w:r>
        <w:t xml:space="preserve">Research Proposal, Photographer, Vietnam Ho Chi Minh City, Visual Culture, Urban Photography, Contemporary Art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Contemporary Photographers in Vietnam Ho Chi Minh City</dc:title>
  <dc:creator/>
  <dc:language>en</dc:language>
  <cp:keywords/>
  <dcterms:created xsi:type="dcterms:W3CDTF">2026-07-24T08:56:44Z</dcterms:created>
  <dcterms:modified xsi:type="dcterms:W3CDTF">2026-07-24T08:56:44Z</dcterms:modified>
</cp:coreProperties>
</file>

<file path=docProps/custom.xml><?xml version="1.0" encoding="utf-8"?>
<Properties xmlns="http://schemas.openxmlformats.org/officeDocument/2006/custom-properties" xmlns:vt="http://schemas.openxmlformats.org/officeDocument/2006/docPropsVTypes"/>
</file>