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Theoretical</w:t>
      </w:r>
      <w:r>
        <w:t xml:space="preserve"> </w:t>
      </w:r>
      <w:r>
        <w:t xml:space="preserve">Physics</w:t>
      </w:r>
      <w:r>
        <w:t xml:space="preserve"> </w:t>
      </w:r>
      <w:r>
        <w:t xml:space="preserve">Research</w:t>
      </w:r>
      <w:r>
        <w:t xml:space="preserve"> </w:t>
      </w:r>
      <w:r>
        <w:t xml:space="preserve">in</w:t>
      </w:r>
      <w:r>
        <w:t xml:space="preserve"> </w:t>
      </w:r>
      <w:r>
        <w:t xml:space="preserve">Argentina</w:t>
      </w:r>
      <w:r>
        <w:t xml:space="preserve"> </w:t>
      </w:r>
      <w:r>
        <w:t xml:space="preserve">Córdoba</w:t>
      </w:r>
    </w:p>
    <w:bookmarkStart w:id="26" w:name="X4d97bd4a4ca0d6156a94f2a659040705b42ec24"/>
    <w:p>
      <w:pPr>
        <w:pStyle w:val="Heading1"/>
      </w:pPr>
      <w:r>
        <w:t xml:space="preserve">Research Proposal: Establishing a Cutting-Edge Theoretical Physics Research Group at the University of Córdoba, Argentina</w:t>
      </w:r>
    </w:p>
    <w:bookmarkStart w:id="20" w:name="introduction-and-background"/>
    <w:p>
      <w:pPr>
        <w:pStyle w:val="Heading2"/>
      </w:pPr>
      <w:r>
        <w:t xml:space="preserve">Introduction and Background</w:t>
      </w:r>
    </w:p>
    <w:p>
      <w:pPr>
        <w:pStyle w:val="FirstParagraph"/>
      </w:pPr>
      <w:r>
        <w:t xml:space="preserve">The scientific landscape of Argentina has long been characterized by remarkable contributions to physics, with Córdoba emerging as a pivotal hub for academic excellence. As the second-largest city in Argentina and home to the prestigious University of Córdoba (UNC), this region boasts a rich legacy in scientific inquiry dating back to the 19th century. However, despite UNC's strong foundation in natural sciences, Argentina Córdoba currently lacks a dedicated research group focused on contemporary theoretical physics challenges—particularly in quantum information theory and high-energy astrophysics. This gap represents a critical opportunity for the international physics community. The proposed</w:t>
      </w:r>
      <w:r>
        <w:t xml:space="preserve"> </w:t>
      </w:r>
      <w:r>
        <w:rPr>
          <w:iCs/>
          <w:i/>
        </w:rPr>
        <w:t xml:space="preserve">Research Proposal</w:t>
      </w:r>
      <w:r>
        <w:t xml:space="preserve"> </w:t>
      </w:r>
      <w:r>
        <w:t xml:space="preserve">aims to establish Argentina's first specialized theoretical physics research center at UNC, directly addressing this deficiency while positioning Córdoba as a leading node in South American scientific innovation.</w:t>
      </w:r>
    </w:p>
    <w:p>
      <w:pPr>
        <w:pStyle w:val="BodyText"/>
      </w:pPr>
      <w:r>
        <w:t xml:space="preserve">The role of the lead</w:t>
      </w:r>
      <w:r>
        <w:t xml:space="preserve"> </w:t>
      </w:r>
      <w:r>
        <w:rPr>
          <w:iCs/>
          <w:i/>
        </w:rPr>
        <w:t xml:space="preserve">Physicist</w:t>
      </w:r>
      <w:r>
        <w:t xml:space="preserve"> </w:t>
      </w:r>
      <w:r>
        <w:t xml:space="preserve">in this initiative is foundational. This researcher, with expertise spanning quantum gravity and cosmological modeling, will spearhead interdisciplinary collaborations between UNC's Department of Physics and international institutions including CERN and the Brazilian Center for Physics Research (CBPF). The project aligns with Argentina's national science strategy—</w:t>
      </w:r>
      <w:r>
        <w:rPr>
          <w:iCs/>
          <w:i/>
        </w:rPr>
        <w:t xml:space="preserve">Argentina Ciencia y Tecnología 2030</w:t>
      </w:r>
      <w:r>
        <w:t xml:space="preserve">—which prioritizes quantum technologies as a strategic growth sector. By anchoring this effort in Córdoba, we leverage the city's existing infrastructure: UNC's advanced computing cluster, the National Scientific and Technical Research Council (CONICET) facilities at the University of Córdoba, and proximity to Argentina's largest particle physics lab (the Instituto de Física del Estado Sólido).</w:t>
      </w:r>
    </w:p>
    <w:bookmarkEnd w:id="20"/>
    <w:bookmarkStart w:id="21" w:name="problem-statement"/>
    <w:p>
      <w:pPr>
        <w:pStyle w:val="Heading2"/>
      </w:pPr>
      <w:r>
        <w:t xml:space="preserve">Problem Statement</w:t>
      </w:r>
    </w:p>
    <w:p>
      <w:pPr>
        <w:pStyle w:val="FirstParagraph"/>
      </w:pPr>
      <w:r>
        <w:t xml:space="preserve">Argentina Córdoba faces a dual challenge: limited research output in theoretical physics despite strong undergraduate programs, and a brain drain of talented students seeking opportunities abroad. Recent data from the Argentine National Institute of Statistics (INDEC) shows that only 12% of Argentina's high-energy physics publications originate from Córdoba—far below its population share. This deficit hinders Argentina's ability to participate in global initiatives like the James Webb Space Telescope collaborations and LHC experiments. Furthermore, without local research leadership, promising students from Córdoba consistently pursue postgraduate studies overseas, weakening the domestic talent pipeline. This</w:t>
      </w:r>
      <w:r>
        <w:t xml:space="preserve"> </w:t>
      </w:r>
      <w:r>
        <w:rPr>
          <w:iCs/>
          <w:i/>
        </w:rPr>
        <w:t xml:space="preserve">Research Proposal</w:t>
      </w:r>
      <w:r>
        <w:t xml:space="preserve"> </w:t>
      </w:r>
      <w:r>
        <w:t xml:space="preserve">directly confronts these challenges through a sustainable research model designed for Argentina Córdoba.</w:t>
      </w:r>
    </w:p>
    <w:bookmarkEnd w:id="21"/>
    <w:bookmarkStart w:id="22" w:name="research-objectives-and-methodology"/>
    <w:p>
      <w:pPr>
        <w:pStyle w:val="Heading2"/>
      </w:pPr>
      <w:r>
        <w:t xml:space="preserve">Research Objectives and Methodology</w:t>
      </w:r>
    </w:p>
    <w:p>
      <w:pPr>
        <w:pStyle w:val="FirstParagraph"/>
      </w:pPr>
      <w:r>
        <w:t xml:space="preserve">The primary objective is to establish a self-sustaining theoretical physics research group within three years, producing high-impact publications in Nature Physics or Physical Review Letters while training 8–10 graduate students annually. The methodology employs a triple-pronged approach:</w:t>
      </w:r>
    </w:p>
    <w:p>
      <w:pPr>
        <w:numPr>
          <w:ilvl w:val="0"/>
          <w:numId w:val="1001"/>
        </w:numPr>
        <w:pStyle w:val="Compact"/>
      </w:pPr>
      <w:r>
        <w:rPr>
          <w:bCs/>
          <w:b/>
        </w:rPr>
        <w:t xml:space="preserve">Quantum Information Systems Analysis:</w:t>
      </w:r>
      <w:r>
        <w:t xml:space="preserve"> </w:t>
      </w:r>
      <w:r>
        <w:t xml:space="preserve">Developing quantum error-correction frameworks for Argentina's emerging quantum computing initiatives, utilizing UNC's computational resources.</w:t>
      </w:r>
    </w:p>
    <w:p>
      <w:pPr>
        <w:numPr>
          <w:ilvl w:val="0"/>
          <w:numId w:val="1001"/>
        </w:numPr>
        <w:pStyle w:val="Compact"/>
      </w:pPr>
      <w:r>
        <w:rPr>
          <w:bCs/>
          <w:b/>
        </w:rPr>
        <w:t xml:space="preserve">Cosmological Modeling:</w:t>
      </w:r>
      <w:r>
        <w:t xml:space="preserve"> </w:t>
      </w:r>
      <w:r>
        <w:t xml:space="preserve">Simulating dark energy dynamics using data from the Vera Rubin Observatory, with collaborative processing at Córdoba's high-performance computing center.</w:t>
      </w:r>
    </w:p>
    <w:p>
      <w:pPr>
        <w:numPr>
          <w:ilvl w:val="0"/>
          <w:numId w:val="1001"/>
        </w:numPr>
        <w:pStyle w:val="Compact"/>
      </w:pPr>
      <w:r>
        <w:rPr>
          <w:bCs/>
          <w:b/>
        </w:rPr>
        <w:t xml:space="preserve">International Knowledge Transfer:</w:t>
      </w:r>
      <w:r>
        <w:t xml:space="preserve"> </w:t>
      </w:r>
      <w:r>
        <w:t xml:space="preserve">Establishing a biannual "Córdoba Physics Symposium" to attract global researchers and foster partnerships with institutions in Europe and Brazil.</w:t>
      </w:r>
    </w:p>
    <w:p>
      <w:pPr>
        <w:pStyle w:val="FirstParagraph"/>
      </w:pPr>
      <w:r>
        <w:t xml:space="preserve">The lead</w:t>
      </w:r>
      <w:r>
        <w:t xml:space="preserve"> </w:t>
      </w:r>
      <w:r>
        <w:rPr>
          <w:iCs/>
          <w:i/>
        </w:rPr>
        <w:t xml:space="preserve">Physicist</w:t>
      </w:r>
      <w:r>
        <w:t xml:space="preserve"> </w:t>
      </w:r>
      <w:r>
        <w:t xml:space="preserve">will coordinate this work through three research clusters, each led by CONICET-affiliated junior scientists. A key innovation is the integration of AI-driven computational modeling—specifically, machine learning algorithms for analyzing gravitational wave data—to enhance Argentina's participation in international collaborations. This methodology ensures local ownership while embedding Córdoba within global physics networks.</w:t>
      </w:r>
    </w:p>
    <w:bookmarkEnd w:id="22"/>
    <w:bookmarkStart w:id="23"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will generate transformative outcomes for both Argentina and the global scientific community. Within five years, we anticipate:</w:t>
      </w:r>
    </w:p>
    <w:p>
      <w:pPr>
        <w:numPr>
          <w:ilvl w:val="0"/>
          <w:numId w:val="1002"/>
        </w:numPr>
        <w:pStyle w:val="Compact"/>
      </w:pPr>
      <w:r>
        <w:rPr>
          <w:bCs/>
          <w:b/>
        </w:rPr>
        <w:t xml:space="preserve">Publication Impact:</w:t>
      </w:r>
      <w:r>
        <w:t xml:space="preserve"> </w:t>
      </w:r>
      <w:r>
        <w:t xml:space="preserve">30+ peer-reviewed papers in top-tier journals, with at least 5% of articles co-authored by Córdoba-based researchers on quantum information theory.</w:t>
      </w:r>
    </w:p>
    <w:p>
      <w:pPr>
        <w:numPr>
          <w:ilvl w:val="0"/>
          <w:numId w:val="1002"/>
        </w:numPr>
        <w:pStyle w:val="Compact"/>
      </w:pPr>
      <w:r>
        <w:rPr>
          <w:bCs/>
          <w:b/>
        </w:rPr>
        <w:t xml:space="preserve">Talent Development:</w:t>
      </w:r>
      <w:r>
        <w:t xml:space="preserve"> </w:t>
      </w:r>
      <w:r>
        <w:t xml:space="preserve">Establishment of Argentina's first quantum physics graduate specialization program at UNC, retaining local talent and reducing brain drain.</w:t>
      </w:r>
    </w:p>
    <w:p>
      <w:pPr>
        <w:numPr>
          <w:ilvl w:val="0"/>
          <w:numId w:val="1002"/>
        </w:numPr>
        <w:pStyle w:val="Compact"/>
      </w:pPr>
      <w:r>
        <w:rPr>
          <w:bCs/>
          <w:b/>
        </w:rPr>
        <w:t xml:space="preserve">National Infrastructure:</w:t>
      </w:r>
      <w:r>
        <w:t xml:space="preserve"> </w:t>
      </w:r>
      <w:r>
        <w:t xml:space="preserve">Creation of a dedicated "Quantum Physics Lab" at UNC, equipped with Argentina's first quantum simulation software suite for academic use.</w:t>
      </w:r>
    </w:p>
    <w:p>
      <w:pPr>
        <w:numPr>
          <w:ilvl w:val="0"/>
          <w:numId w:val="1002"/>
        </w:numPr>
        <w:pStyle w:val="Compact"/>
      </w:pPr>
      <w:r>
        <w:rPr>
          <w:bCs/>
          <w:b/>
        </w:rPr>
        <w:t xml:space="preserve">International Recognition:</w:t>
      </w:r>
      <w:r>
        <w:t xml:space="preserve"> </w:t>
      </w:r>
      <w:r>
        <w:t xml:space="preserve">Formal partnerships with CERN and the European Space Agency (ESA), positioning Córdoba as a Latin American physics gateway.</w:t>
      </w:r>
    </w:p>
    <w:p>
      <w:pPr>
        <w:pStyle w:val="FirstParagraph"/>
      </w:pPr>
      <w:r>
        <w:t xml:space="preserve">The societal significance extends beyond academia. By advancing Argentina's capabilities in quantum technologies, this project supports national economic goals under</w:t>
      </w:r>
      <w:r>
        <w:t xml:space="preserve"> </w:t>
      </w:r>
      <w:r>
        <w:rPr>
          <w:iCs/>
          <w:i/>
        </w:rPr>
        <w:t xml:space="preserve">National Plan for Emerging Technologies 2030</w:t>
      </w:r>
      <w:r>
        <w:t xml:space="preserve">. For instance, quantum algorithms developed here could optimize energy grid management in Córdoba's industrial sector or improve medical imaging diagnostics at local hospitals. Most critically, the initiative will inspire Argentina's next generation of physicists—particularly women and underserved communities—to pursue STEM careers in their home city.</w:t>
      </w:r>
    </w:p>
    <w:bookmarkEnd w:id="23"/>
    <w:bookmarkStart w:id="24" w:name="implementation-timeline"/>
    <w:p>
      <w:pPr>
        <w:pStyle w:val="Heading2"/>
      </w:pPr>
      <w:r>
        <w:t xml:space="preserve">Implementation Timeline</w:t>
      </w:r>
    </w:p>
    <w:p>
      <w:pPr>
        <w:pStyle w:val="FirstParagraph"/>
      </w:pPr>
      <w:r>
        <w:t xml:space="preserve">The project unfolds across five phases: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w:t>
            </w:r>
          </w:p>
        </w:tc>
      </w:tr>
      <w:tr>
        <w:tc>
          <w:tcPr/>
          <w:p>
            <w:pPr>
              <w:pStyle w:val="Compact"/>
              <w:jc w:val="left"/>
            </w:pPr>
            <w:r>
              <w:rPr>
                <w:bCs/>
                <w:b/>
              </w:rPr>
              <w:t xml:space="preserve">Year 1</w:t>
            </w:r>
          </w:p>
        </w:tc>
        <w:tc>
          <w:tcPr/>
          <w:p>
            <w:pPr>
              <w:pStyle w:val="Compact"/>
              <w:jc w:val="left"/>
            </w:pPr>
            <w:r>
              <w:t xml:space="preserve">Hire 2 postdocs, establish computational framework, initiate CERN collaboration talks.</w:t>
            </w:r>
          </w:p>
        </w:tc>
      </w:tr>
      <w:tr>
        <w:tc>
          <w:tcPr/>
          <w:p>
            <w:pPr>
              <w:pStyle w:val="Compact"/>
              <w:jc w:val="left"/>
            </w:pPr>
            <w:r>
              <w:rPr>
                <w:bCs/>
                <w:b/>
              </w:rPr>
              <w:t xml:space="preserve">Year 2</w:t>
            </w:r>
          </w:p>
        </w:tc>
        <w:tc>
          <w:tcPr/>
          <w:p>
            <w:pPr>
              <w:pStyle w:val="Compact"/>
              <w:jc w:val="left"/>
            </w:pPr>
            <w:r>
              <w:t xml:space="preserve">Launch graduate program, publish first quantum modeling paper, host inaugural Córdoba Physics Symposium.</w:t>
            </w:r>
          </w:p>
        </w:tc>
      </w:tr>
      <w:tr>
        <w:tc>
          <w:tcPr/>
          <w:p>
            <w:pPr>
              <w:pStyle w:val="Compact"/>
              <w:jc w:val="left"/>
            </w:pPr>
            <w:r>
              <w:rPr>
                <w:bCs/>
                <w:b/>
              </w:rPr>
              <w:t xml:space="preserve">Year 3</w:t>
            </w:r>
          </w:p>
        </w:tc>
        <w:tc>
          <w:tcPr/>
          <w:p>
            <w:pPr>
              <w:pStyle w:val="Compact"/>
              <w:jc w:val="left"/>
            </w:pPr>
            <w:r>
              <w:t xml:space="preserve">Secure $1.2M in Argentine government funding (FONCYT), expand to 4 research clusters, launch national quantum education outreach program.</w:t>
            </w:r>
          </w:p>
        </w:tc>
      </w:tr>
    </w:tbl>
    <w:bookmarkEnd w:id="24"/>
    <w:bookmarkStart w:id="25" w:name="Xfecb3a4bf48796c5c488d6566f8bf7c60e53441"/>
    <w:p>
      <w:pPr>
        <w:pStyle w:val="Heading2"/>
      </w:pPr>
      <w:r>
        <w:t xml:space="preserve">Conclusion: A Catalyst for Argentina's Scientific Renaissance</w:t>
      </w:r>
    </w:p>
    <w:p>
      <w:pPr>
        <w:pStyle w:val="FirstParagraph"/>
      </w:pPr>
      <w:r>
        <w:t xml:space="preserve">This</w:t>
      </w:r>
      <w:r>
        <w:t xml:space="preserve"> </w:t>
      </w:r>
      <w:r>
        <w:rPr>
          <w:iCs/>
          <w:i/>
        </w:rPr>
        <w:t xml:space="preserve">Research Proposal</w:t>
      </w:r>
      <w:r>
        <w:t xml:space="preserve"> </w:t>
      </w:r>
      <w:r>
        <w:t xml:space="preserve">transcends conventional academic goals—it represents a strategic investment in Argentina Córdoba's future as a globally competitive physics destination. By anchoring cutting-edge theoretical research within the University of Córdoba, we address systemic gaps in national scientific capacity while creating tangible economic and educational benefits for the region. The lead</w:t>
      </w:r>
      <w:r>
        <w:t xml:space="preserve"> </w:t>
      </w:r>
      <w:r>
        <w:rPr>
          <w:iCs/>
          <w:i/>
        </w:rPr>
        <w:t xml:space="preserve">Physicist</w:t>
      </w:r>
      <w:r>
        <w:t xml:space="preserve">'s vision integrates local expertise with international best practices, ensuring sustainability beyond initial funding cycles. As Argentina positions itself as a leader in South American science, Córdoba's physics community must evolve from passive participants to active contributors. This proposal provides the blueprint for that transformation.</w:t>
      </w:r>
    </w:p>
    <w:p>
      <w:pPr>
        <w:pStyle w:val="BodyText"/>
      </w:pPr>
      <w:r>
        <w:t xml:space="preserve">Ultimately, this initiative will redefine what Argentina Córdoba represents in the global physics landscape—no longer a peripheral player but an essential partner in humanity's quest to understand the universe's fundamental laws. The success of this project will resonate far beyond university walls, inspiring similar initiatives across Argentina and cementing Córdoba's legacy as a beacon of scientific innovation in Latin America.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Theoretical Physics Research in Argentina Córdoba</dc:title>
  <dc:creator/>
  <dc:language>en</dc:language>
  <cp:keywords/>
  <dcterms:created xsi:type="dcterms:W3CDTF">2026-05-02T18:35:20Z</dcterms:created>
  <dcterms:modified xsi:type="dcterms:W3CDTF">2026-05-02T18:35:20Z</dcterms:modified>
</cp:coreProperties>
</file>

<file path=docProps/custom.xml><?xml version="1.0" encoding="utf-8"?>
<Properties xmlns="http://schemas.openxmlformats.org/officeDocument/2006/custom-properties" xmlns:vt="http://schemas.openxmlformats.org/officeDocument/2006/docPropsVTypes"/>
</file>