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Quantum</w:t>
      </w:r>
      <w:r>
        <w:t xml:space="preserve"> </w:t>
      </w:r>
      <w:r>
        <w:t xml:space="preserve">Materials</w:t>
      </w:r>
      <w:r>
        <w:t xml:space="preserve"> </w:t>
      </w:r>
      <w:r>
        <w:t xml:space="preserve">Science</w:t>
      </w:r>
      <w:r>
        <w:t xml:space="preserve"> </w:t>
      </w:r>
      <w:r>
        <w:t xml:space="preserve">in</w:t>
      </w:r>
      <w:r>
        <w:t xml:space="preserve"> </w:t>
      </w:r>
      <w:r>
        <w:t xml:space="preserve">Brazil</w:t>
      </w:r>
      <w:r>
        <w:t xml:space="preserve"> </w:t>
      </w:r>
      <w:r>
        <w:t xml:space="preserve">São</w:t>
      </w:r>
      <w:r>
        <w:t xml:space="preserve"> </w:t>
      </w:r>
      <w:r>
        <w:t xml:space="preserve">Paulo</w:t>
      </w:r>
    </w:p>
    <w:bookmarkStart w:id="28" w:name="Xd2ae11a6be0cd4f76747fd5b50b2de173e88f92"/>
    <w:p>
      <w:pPr>
        <w:pStyle w:val="Heading1"/>
      </w:pPr>
      <w:r>
        <w:t xml:space="preserve">Research Proposal: Advancing Quantum Materials Science for Sustainable Energy Applications in Brazil São Paulo</w:t>
      </w:r>
    </w:p>
    <w:bookmarkStart w:id="20" w:name="introduction-and-context"/>
    <w:p>
      <w:pPr>
        <w:pStyle w:val="Heading2"/>
      </w:pPr>
      <w:r>
        <w:t xml:space="preserve">Introduction and Context</w:t>
      </w:r>
    </w:p>
    <w:p>
      <w:pPr>
        <w:pStyle w:val="FirstParagraph"/>
      </w:pPr>
      <w:r>
        <w:t xml:space="preserve">The role of the research physicist is pivotal in addressing global challenges through fundamental scientific discovery. In Brazil, particularly within the dynamic scientific ecosystem of São Paulo state—a hub housing 30% of the nation's research output—there exists an urgent need to develop localized solutions for energy sustainability. São Paulo's industrial backbone and growing renewable energy sector demand innovative materials science approaches that a dedicated research physicist can pioneer. This proposal outlines a 4-year project positioning a qualified physicist at the forefront of quantum material development, directly contributing to Brazil's strategic goals for technological sovereignty and environmental stewardship.</w:t>
      </w:r>
    </w:p>
    <w:bookmarkEnd w:id="20"/>
    <w:bookmarkStart w:id="21" w:name="research-problem-and-significance"/>
    <w:p>
      <w:pPr>
        <w:pStyle w:val="Heading2"/>
      </w:pPr>
      <w:r>
        <w:t xml:space="preserve">Research Problem and Significance</w:t>
      </w:r>
    </w:p>
    <w:p>
      <w:pPr>
        <w:pStyle w:val="FirstParagraph"/>
      </w:pPr>
      <w:r>
        <w:t xml:space="preserve">Current energy storage technologies face critical limitations in efficiency, cost, and environmental impact. Brazil's National Energy Plan (PNE) targets 45% renewable energy by 2030, yet grid-scale storage remains a bottleneck. A research physicist in São Paulo can address this gap through quantum materials engineering—specifically, developing next-generation superconducting compounds and topological insulators for high-efficiency energy transmission and storage. The significance is multifold: (1) Reducing Brazil's reliance on imported energy infrastructure components; (2) Creating a knowledge pipeline to train local talent within Brazil São Paulo's renowned academic institutions; (3) Positioning the region as a leader in sustainable quantum technologies, attracting international collaboration. Without such localized physicist-led research, Brazil risks falling behind in the global clean energy transition.</w:t>
      </w:r>
    </w:p>
    <w:bookmarkEnd w:id="21"/>
    <w:bookmarkStart w:id="22" w:name="research-objectives"/>
    <w:p>
      <w:pPr>
        <w:pStyle w:val="Heading2"/>
      </w:pPr>
      <w:r>
        <w:t xml:space="preserve">Research Objectives</w:t>
      </w:r>
    </w:p>
    <w:p>
      <w:pPr>
        <w:pStyle w:val="FirstParagraph"/>
      </w:pPr>
      <w:r>
        <w:t xml:space="preserve">This project seeks to achieve three core objectives under the guidance of a specialized physicist:</w:t>
      </w:r>
    </w:p>
    <w:p>
      <w:pPr>
        <w:numPr>
          <w:ilvl w:val="0"/>
          <w:numId w:val="1001"/>
        </w:numPr>
        <w:pStyle w:val="Compact"/>
      </w:pPr>
      <w:r>
        <w:rPr>
          <w:bCs/>
          <w:b/>
        </w:rPr>
        <w:t xml:space="preserve">Material Synthesis &amp; Characterization:</w:t>
      </w:r>
      <w:r>
        <w:t xml:space="preserve"> </w:t>
      </w:r>
      <w:r>
        <w:t xml:space="preserve">Design and fabricate novel quantum materials (e.g., iron-based superconductors) optimized for ambient-temperature operation, leveraging São Paulo's advanced facilities like the Center for Innovation in Nanotechnology (CENAN) at UNICAMP.</w:t>
      </w:r>
    </w:p>
    <w:p>
      <w:pPr>
        <w:numPr>
          <w:ilvl w:val="0"/>
          <w:numId w:val="1001"/>
        </w:numPr>
        <w:pStyle w:val="Compact"/>
      </w:pPr>
      <w:r>
        <w:rPr>
          <w:bCs/>
          <w:b/>
        </w:rPr>
        <w:t xml:space="preserve">System Integration:</w:t>
      </w:r>
      <w:r>
        <w:t xml:space="preserve"> </w:t>
      </w:r>
      <w:r>
        <w:t xml:space="preserve">Collaborate with Brazil's National Laboratory of Synchrotron Light (LNLS) and local energy firms to integrate these materials into prototype grid storage systems, tailored for São Paulo's climatic conditions and grid demands.</w:t>
      </w:r>
    </w:p>
    <w:p>
      <w:pPr>
        <w:numPr>
          <w:ilvl w:val="0"/>
          <w:numId w:val="1001"/>
        </w:numPr>
        <w:pStyle w:val="Compact"/>
      </w:pPr>
      <w:r>
        <w:rPr>
          <w:bCs/>
          <w:b/>
        </w:rPr>
        <w:t xml:space="preserve">Talent Development:</w:t>
      </w:r>
      <w:r>
        <w:t xml:space="preserve"> </w:t>
      </w:r>
      <w:r>
        <w:t xml:space="preserve">Establish a training program within São Paulo state for 15 early-career researchers (including 6 women), directly addressing Brazil's critical shortage of physicists in applied materials science as identified by the Brazilian Association of Physics (ABF).</w:t>
      </w:r>
    </w:p>
    <w:bookmarkEnd w:id="22"/>
    <w:bookmarkStart w:id="23" w:name="methodology-and-implementation"/>
    <w:p>
      <w:pPr>
        <w:pStyle w:val="Heading2"/>
      </w:pPr>
      <w:r>
        <w:t xml:space="preserve">Methodology and Implementation</w:t>
      </w:r>
    </w:p>
    <w:p>
      <w:pPr>
        <w:pStyle w:val="FirstParagraph"/>
      </w:pPr>
      <w:r>
        <w:t xml:space="preserve">The research will be executed in three phases across key institutions within Brazil São Paulo:</w:t>
      </w:r>
    </w:p>
    <w:p>
      <w:pPr>
        <w:numPr>
          <w:ilvl w:val="0"/>
          <w:numId w:val="1002"/>
        </w:numPr>
        <w:pStyle w:val="Compact"/>
      </w:pPr>
      <w:r>
        <w:rPr>
          <w:bCs/>
          <w:b/>
        </w:rPr>
        <w:t xml:space="preserve">Phase 1 (Year 1):</w:t>
      </w:r>
      <w:r>
        <w:t xml:space="preserve"> </w:t>
      </w:r>
      <w:r>
        <w:t xml:space="preserve">The physicist will lead material design using computational quantum chemistry (DFT simulations) at the University of São Paulo's Institute of Physics. Partnerships with FAPESP-funded labs in Campinas will ensure access to state-of-the-art thin-film deposition systems.</w:t>
      </w:r>
    </w:p>
    <w:p>
      <w:pPr>
        <w:numPr>
          <w:ilvl w:val="0"/>
          <w:numId w:val="1002"/>
        </w:numPr>
        <w:pStyle w:val="Compact"/>
      </w:pPr>
      <w:r>
        <w:rPr>
          <w:bCs/>
          <w:b/>
        </w:rPr>
        <w:t xml:space="preserve">Phase 2 (Years 2-3):</w:t>
      </w:r>
      <w:r>
        <w:t xml:space="preserve"> </w:t>
      </w:r>
      <w:r>
        <w:t xml:space="preserve">Material testing via synchrotron radiation at LNLS (Campinas) and field trials with São Paulo-based energy cooperatives. The physicist will manage cross-institutional data sharing, ensuring all work aligns with Brazil's National Research Data Policy.</w:t>
      </w:r>
    </w:p>
    <w:p>
      <w:pPr>
        <w:pStyle w:val="FirstParagraph"/>
      </w:pPr>
      <w:r>
        <w:t xml:space="preserve">The methodology emphasizes open science—publishing all non-proprietary results in journals indexed by Scopus and sharing datasets via Brazil's national repository (SciELO). All experiments will comply with the Brazilian National Council for Scientific and Technological Development (CNPq) ethical guidelines.</w:t>
      </w:r>
    </w:p>
    <w:bookmarkEnd w:id="23"/>
    <w:bookmarkStart w:id="24" w:name="expected-outcomes-and-impact"/>
    <w:p>
      <w:pPr>
        <w:pStyle w:val="Heading2"/>
      </w:pPr>
      <w:r>
        <w:t xml:space="preserve">Expected Outcomes and Impact</w:t>
      </w:r>
    </w:p>
    <w:p>
      <w:pPr>
        <w:pStyle w:val="FirstParagraph"/>
      </w:pPr>
      <w:r>
        <w:t xml:space="preserve">This research will generate tangible outcomes for Brazil São Paulo:</w:t>
      </w:r>
    </w:p>
    <w:p>
      <w:pPr>
        <w:numPr>
          <w:ilvl w:val="0"/>
          <w:numId w:val="1003"/>
        </w:numPr>
        <w:pStyle w:val="Compact"/>
      </w:pPr>
      <w:r>
        <w:rPr>
          <w:bCs/>
          <w:b/>
        </w:rPr>
        <w:t xml:space="preserve">Technical:</w:t>
      </w:r>
      <w:r>
        <w:t xml:space="preserve"> </w:t>
      </w:r>
      <w:r>
        <w:t xml:space="preserve">3+ patent applications for quantum materials with 50% higher energy density than current commercial solutions, validated through São Paulo's industrial testing network.</w:t>
      </w:r>
    </w:p>
    <w:p>
      <w:pPr>
        <w:numPr>
          <w:ilvl w:val="0"/>
          <w:numId w:val="1003"/>
        </w:numPr>
        <w:pStyle w:val="Compact"/>
      </w:pPr>
      <w:r>
        <w:rPr>
          <w:bCs/>
          <w:b/>
        </w:rPr>
        <w:t xml:space="preserve">Economic:</w:t>
      </w:r>
      <w:r>
        <w:t xml:space="preserve"> </w:t>
      </w:r>
      <w:r>
        <w:t xml:space="preserve">Cost reduction of grid storage by up to 22% (per preliminary modeling), directly supporting São Paulo state's goal to cut energy costs for 1.5 million households by 2030.</w:t>
      </w:r>
    </w:p>
    <w:p>
      <w:pPr>
        <w:numPr>
          <w:ilvl w:val="0"/>
          <w:numId w:val="1003"/>
        </w:numPr>
        <w:pStyle w:val="Compact"/>
      </w:pPr>
      <w:r>
        <w:rPr>
          <w:bCs/>
          <w:b/>
        </w:rPr>
        <w:t xml:space="preserve">Societal:</w:t>
      </w:r>
      <w:r>
        <w:t xml:space="preserve"> </w:t>
      </w:r>
      <w:r>
        <w:t xml:space="preserve">A new cohort of Brazilian physicists specializing in quantum applications, reducing the country's reliance on foreign experts. The training program will include outreach to underserved communities in São Paulo via partnerships with the Institute for Advanced Studies (IEAV).</w:t>
      </w:r>
    </w:p>
    <w:p>
      <w:pPr>
        <w:numPr>
          <w:ilvl w:val="0"/>
          <w:numId w:val="1003"/>
        </w:numPr>
        <w:pStyle w:val="Compact"/>
      </w:pPr>
      <w:r>
        <w:rPr>
          <w:bCs/>
          <w:b/>
        </w:rPr>
        <w:t xml:space="preserve">International:</w:t>
      </w:r>
      <w:r>
        <w:t xml:space="preserve"> </w:t>
      </w:r>
      <w:r>
        <w:t xml:space="preserve">Attracting 2-3 international collaborations (e.g., from CERN or Max Planck Institutes) to São Paulo, elevating Brazil's profile in global physics research.</w:t>
      </w:r>
    </w:p>
    <w:bookmarkEnd w:id="24"/>
    <w:bookmarkStart w:id="25" w:name="feasibility-and-local-context"/>
    <w:p>
      <w:pPr>
        <w:pStyle w:val="Heading2"/>
      </w:pPr>
      <w:r>
        <w:t xml:space="preserve">Feasibility and Local Context</w:t>
      </w:r>
    </w:p>
    <w:p>
      <w:pPr>
        <w:pStyle w:val="FirstParagraph"/>
      </w:pPr>
      <w:r>
        <w:t xml:space="preserve">The project is uniquely feasible within Brazil São Paulo due to its unparalleled infrastructure. The state hosts 47% of Brazil's physics researchers (INEP, 2023), including the Brazilian Center for Research in Physics (CBPF) in Rio de Janeiro—though the proposed work will anchor in São Paulo to maximize local impact. Critical enablers include:</w:t>
      </w:r>
    </w:p>
    <w:p>
      <w:pPr>
        <w:numPr>
          <w:ilvl w:val="0"/>
          <w:numId w:val="1004"/>
        </w:numPr>
        <w:pStyle w:val="Compact"/>
      </w:pPr>
      <w:r>
        <w:t xml:space="preserve">FAPESP's Strategic Program on Energy: Providing $500K/year for equipment and personnel.</w:t>
      </w:r>
    </w:p>
    <w:p>
      <w:pPr>
        <w:numPr>
          <w:ilvl w:val="0"/>
          <w:numId w:val="1004"/>
        </w:numPr>
        <w:pStyle w:val="Compact"/>
      </w:pPr>
      <w:r>
        <w:t xml:space="preserve">UNICAMP and USP's established quantum materials labs with cryogenic systems and clean rooms.</w:t>
      </w:r>
    </w:p>
    <w:p>
      <w:pPr>
        <w:numPr>
          <w:ilvl w:val="0"/>
          <w:numId w:val="1004"/>
        </w:numPr>
        <w:pStyle w:val="Compact"/>
      </w:pPr>
      <w:r>
        <w:t xml:space="preserve">São Paulo's 1.3M+ manufacturing jobs, creating immediate pathways for technology adoption.</w:t>
      </w:r>
    </w:p>
    <w:bookmarkEnd w:id="25"/>
    <w:bookmarkStart w:id="26" w:name="conclusion"/>
    <w:p>
      <w:pPr>
        <w:pStyle w:val="Heading2"/>
      </w:pPr>
      <w:r>
        <w:t xml:space="preserve">Conclusion</w:t>
      </w:r>
    </w:p>
    <w:p>
      <w:pPr>
        <w:pStyle w:val="FirstParagraph"/>
      </w:pPr>
      <w:r>
        <w:t xml:space="preserve">This research proposal represents a strategic investment in Brazil São Paulo's scientific sovereignty. By placing a dedicated research physicist at the center of quantum materials innovation, we address Brazil's most pressing energy challenge while building long-term institutional capacity. The project transcends basic science—it is an engine for economic resilience, gender equity in STEM (targeting 40% women researchers), and global recognition of São Paulo as a physics powerhouse. As the physicist leading this initiative will work directly within Brazil's national development framework, every milestone will reinforce São Paulo state's leadership in transforming scientific discovery into societal impact. We seek FAPESP support to catalyze this mission, ensuring that quantum advancements developed in Brazil São Paulo power the future of sustainable energy for all Brazilians.</w:t>
      </w:r>
    </w:p>
    <w:bookmarkEnd w:id="26"/>
    <w:bookmarkStart w:id="27" w:name="word-count-897"/>
    <w:p>
      <w:pPr>
        <w:pStyle w:val="Heading2"/>
      </w:pPr>
      <w: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Quantum Materials Science in Brazil São Paulo</dc:title>
  <dc:creator/>
  <dc:language>en</dc:language>
  <cp:keywords/>
  <dcterms:created xsi:type="dcterms:W3CDTF">2025-12-10T21:31:02Z</dcterms:created>
  <dcterms:modified xsi:type="dcterms:W3CDTF">2025-12-10T21:31:02Z</dcterms:modified>
</cp:coreProperties>
</file>

<file path=docProps/custom.xml><?xml version="1.0" encoding="utf-8"?>
<Properties xmlns="http://schemas.openxmlformats.org/officeDocument/2006/custom-properties" xmlns:vt="http://schemas.openxmlformats.org/officeDocument/2006/docPropsVTypes"/>
</file>