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Physics</w:t>
      </w:r>
      <w:r>
        <w:t xml:space="preserve"> </w:t>
      </w:r>
      <w:r>
        <w:t xml:space="preserve">Solutions</w:t>
      </w:r>
      <w:r>
        <w:t xml:space="preserve"> </w:t>
      </w:r>
      <w:r>
        <w:t xml:space="preserve">in</w:t>
      </w:r>
      <w:r>
        <w:t xml:space="preserve"> </w:t>
      </w:r>
      <w:r>
        <w:t xml:space="preserve">Jakarta</w:t>
      </w:r>
    </w:p>
    <w:bookmarkStart w:id="28" w:name="X8eed6a36378bd0d3d90f081b97e4dec1b4fd563"/>
    <w:p>
      <w:pPr>
        <w:pStyle w:val="Heading1"/>
      </w:pPr>
      <w:r>
        <w:t xml:space="preserve">Research Proposal: Development of Integrated Physical Modeling Systems for Climate Resilience in Jakarta, Indonesia</w:t>
      </w:r>
    </w:p>
    <w:bookmarkStart w:id="20" w:name="abstract"/>
    <w:p>
      <w:pPr>
        <w:pStyle w:val="Heading2"/>
      </w:pPr>
      <w:r>
        <w:t xml:space="preserve">Abstract</w:t>
      </w:r>
    </w:p>
    <w:p>
      <w:pPr>
        <w:pStyle w:val="FirstParagraph"/>
      </w:pPr>
      <w:r>
        <w:t xml:space="preserve">This Research Proposal outlines a comprehensive investigation led by a dedicated Physicist to address Jakarta's escalating climate vulnerability through cutting-edge physical modeling. Focused exclusively on the unique environmental and urban challenges of Indonesia Jakarta, this project establishes an interdisciplinary framework integrating fluid dynamics, atmospheric physics, and urban infrastructure analysis. The proposed work directly responds to the Indonesian government's National Medium-Term Development Plan (RPJMN) 2020-2024 priority for climate-resilient cities. A core Physicist will spearhead the development of a high-resolution predictive model system specifically calibrated for Jakarta's deltaic geography, subsidence patterns, and monsoon dynamics, positioning Indonesia at the forefront of urban resilience science.</w:t>
      </w:r>
    </w:p>
    <w:bookmarkEnd w:id="20"/>
    <w:bookmarkStart w:id="21" w:name="introduction-and-problem-statement"/>
    <w:p>
      <w:pPr>
        <w:pStyle w:val="Heading2"/>
      </w:pPr>
      <w:r>
        <w:t xml:space="preserve">1. Introduction and Problem Statement</w:t>
      </w:r>
    </w:p>
    <w:p>
      <w:pPr>
        <w:pStyle w:val="FirstParagraph"/>
      </w:pPr>
      <w:r>
        <w:t xml:space="preserve">Indonesia Jakarta stands as one of the world's most rapidly expanding megacities facing unprecedented climate threats. Sea-level rise (projected at 0.3-0.7 meters by 2100), extreme rainfall events, and land subsidence – exacerbated by groundwater extraction – place millions at risk of catastrophic flooding and infrastructure failure. Current flood management strategies rely on outdated models insufficient for Jakarta's complex urban hydrology and accelerating environmental changes. This gap underscores a critical need for physics-driven solutions developed *by* a qualified Physicist *for* the specific context of Indonesia Jakarta. The absence of localized, high-fidelity physical models hinders evidence-based policy decisions vital to the city's survival and sustainable development.</w:t>
      </w:r>
    </w:p>
    <w:bookmarkEnd w:id="21"/>
    <w:bookmarkStart w:id="22" w:name="research-objectives"/>
    <w:p>
      <w:pPr>
        <w:pStyle w:val="Heading2"/>
      </w:pPr>
      <w:r>
        <w:t xml:space="preserve">2. Research Objectives</w:t>
      </w:r>
    </w:p>
    <w:p>
      <w:pPr>
        <w:pStyle w:val="FirstParagraph"/>
      </w:pPr>
      <w:r>
        <w:t xml:space="preserve">The primary objective is to develop a novel, physics-based integrated modeling system for Jakarta's climate resilience. Specific aims include:</w:t>
      </w:r>
    </w:p>
    <w:p>
      <w:pPr>
        <w:numPr>
          <w:ilvl w:val="0"/>
          <w:numId w:val="1001"/>
        </w:numPr>
        <w:pStyle w:val="Compact"/>
      </w:pPr>
      <w:r>
        <w:rPr>
          <w:bCs/>
          <w:b/>
        </w:rPr>
        <w:t xml:space="preserve">Objective 1:</w:t>
      </w:r>
      <w:r>
        <w:t xml:space="preserve"> </w:t>
      </w:r>
      <w:r>
        <w:t xml:space="preserve">Quantify the coupled dynamics of groundwater extraction, land subsidence (using InSAR data), and sea-level rise through advanced geophysical fluid dynamics modeling.</w:t>
      </w:r>
    </w:p>
    <w:p>
      <w:pPr>
        <w:numPr>
          <w:ilvl w:val="0"/>
          <w:numId w:val="1001"/>
        </w:numPr>
        <w:pStyle w:val="Compact"/>
      </w:pPr>
      <w:r>
        <w:rPr>
          <w:bCs/>
          <w:b/>
        </w:rPr>
        <w:t xml:space="preserve">Objective 2:</w:t>
      </w:r>
      <w:r>
        <w:t xml:space="preserve"> </w:t>
      </w:r>
      <w:r>
        <w:t xml:space="preserve">Develop a high-resolution urban flood prediction model incorporating Jakarta's unique drainage network, building density, and monsoon rainfall patterns using computational fluid dynamics (CFD) techniques.</w:t>
      </w:r>
    </w:p>
    <w:p>
      <w:pPr>
        <w:numPr>
          <w:ilvl w:val="0"/>
          <w:numId w:val="1001"/>
        </w:numPr>
        <w:pStyle w:val="Compact"/>
      </w:pPr>
      <w:r>
        <w:rPr>
          <w:bCs/>
          <w:b/>
        </w:rPr>
        <w:t xml:space="preserve">Objective 3:</w:t>
      </w:r>
      <w:r>
        <w:t xml:space="preserve"> </w:t>
      </w:r>
      <w:r>
        <w:t xml:space="preserve">Create an early-warning system prototype integrating real-time sensor data (rainfall, tide levels) with the physics-based model for actionable insights by Jakarta's DKI Jakarta Disaster Management Agency (BPBD).</w:t>
      </w:r>
    </w:p>
    <w:bookmarkEnd w:id="22"/>
    <w:bookmarkStart w:id="23" w:name="X7d7f686b3e2c2d6608ca69e5724973484728ec1"/>
    <w:p>
      <w:pPr>
        <w:pStyle w:val="Heading2"/>
      </w:pPr>
      <w:r>
        <w:t xml:space="preserve">3. Methodology: The Physicist's Role in Indonesia Jakarta Context</w:t>
      </w:r>
    </w:p>
    <w:p>
      <w:pPr>
        <w:pStyle w:val="FirstParagraph"/>
      </w:pPr>
      <w:r>
        <w:t xml:space="preserve">This research is fundamentally driven by the expertise of a qualified Physicist specializing in environmental fluid mechanics and computational physics. The methodology leverages advanced physical principles rather than purely statistical approaches, ensuring robustness for complex, non-linear urban systems like Jakarta:</w:t>
      </w:r>
    </w:p>
    <w:p>
      <w:pPr>
        <w:numPr>
          <w:ilvl w:val="0"/>
          <w:numId w:val="1002"/>
        </w:numPr>
        <w:pStyle w:val="Compact"/>
      </w:pPr>
      <w:r>
        <w:rPr>
          <w:bCs/>
          <w:b/>
        </w:rPr>
        <w:t xml:space="preserve">Physical Modeling Foundation:</w:t>
      </w:r>
      <w:r>
        <w:t xml:space="preserve"> </w:t>
      </w:r>
      <w:r>
        <w:t xml:space="preserve">The lead Physicist will develop the core mathematical framework based on Navier-Stokes equations for fluid flow (surface water and groundwater), coupled with geomechanical models for subsidence. This is not a generic model but one explicitly parameterized using Jakarta-specific field data collected through partnerships with ITB, UI, and BPBD.</w:t>
      </w:r>
    </w:p>
    <w:p>
      <w:pPr>
        <w:numPr>
          <w:ilvl w:val="0"/>
          <w:numId w:val="1002"/>
        </w:numPr>
        <w:pStyle w:val="Compact"/>
      </w:pPr>
      <w:r>
        <w:rPr>
          <w:bCs/>
          <w:b/>
        </w:rPr>
        <w:t xml:space="preserve">Data Integration:</w:t>
      </w:r>
      <w:r>
        <w:t xml:space="preserve"> </w:t>
      </w:r>
      <w:r>
        <w:t xml:space="preserve">The Physicist will integrate diverse datasets: historical tide gauges (BMKG), satellite InSAR (for subsidence mapping), LiDAR topography (Jakarta's urban elevation), and high-resolution rain gauge networks. This requires rigorous physical data assimilation techniques.</w:t>
      </w:r>
    </w:p>
    <w:p>
      <w:pPr>
        <w:numPr>
          <w:ilvl w:val="0"/>
          <w:numId w:val="1002"/>
        </w:numPr>
        <w:pStyle w:val="Compact"/>
      </w:pPr>
      <w:r>
        <w:rPr>
          <w:bCs/>
          <w:b/>
        </w:rPr>
        <w:t xml:space="preserve">Computational Implementation:</w:t>
      </w:r>
      <w:r>
        <w:t xml:space="preserve"> </w:t>
      </w:r>
      <w:r>
        <w:t xml:space="preserve">Utilizing high-performance computing resources at the Indonesian Institute of Sciences (LIPI) and potential international collaborations, the Physicist will implement and validate the model using Jakarta's 2013-2023 flood events as benchmark scenarios. Sensitivity analyses will identify critical physical parameters unique to Jakarta.</w:t>
      </w:r>
    </w:p>
    <w:p>
      <w:pPr>
        <w:numPr>
          <w:ilvl w:val="0"/>
          <w:numId w:val="1002"/>
        </w:numPr>
        <w:pStyle w:val="Compact"/>
      </w:pPr>
      <w:r>
        <w:rPr>
          <w:bCs/>
          <w:b/>
        </w:rPr>
        <w:t xml:space="preserve">Stakeholder Co-Creation:</w:t>
      </w:r>
      <w:r>
        <w:t xml:space="preserve"> </w:t>
      </w:r>
      <w:r>
        <w:t xml:space="preserve">Crucially, the Physicist will work directly with city planners, disaster managers (BPBD), and local communities in Jakarta during model development to ensure practical applicability and address specific municipal data needs.</w:t>
      </w:r>
    </w:p>
    <w:bookmarkEnd w:id="23"/>
    <w:bookmarkStart w:id="24" w:name="significance-for-indonesia-jakarta"/>
    <w:p>
      <w:pPr>
        <w:pStyle w:val="Heading2"/>
      </w:pPr>
      <w:r>
        <w:t xml:space="preserve">4. Significance for Indonesia Jakarta</w:t>
      </w:r>
    </w:p>
    <w:p>
      <w:pPr>
        <w:pStyle w:val="FirstParagraph"/>
      </w:pPr>
      <w:r>
        <w:t xml:space="preserve">This Research Proposal delivers transformative value specifically for Indonesia Jakarta:</w:t>
      </w:r>
    </w:p>
    <w:p>
      <w:pPr>
        <w:numPr>
          <w:ilvl w:val="0"/>
          <w:numId w:val="1003"/>
        </w:numPr>
        <w:pStyle w:val="Compact"/>
      </w:pPr>
      <w:r>
        <w:rPr>
          <w:bCs/>
          <w:b/>
        </w:rPr>
        <w:t xml:space="preserve">Evidence-Based Policy:</w:t>
      </w:r>
      <w:r>
        <w:t xml:space="preserve"> </w:t>
      </w:r>
      <w:r>
        <w:t xml:space="preserve">Provides the city government with a scientifically rigorous tool to prioritize infrastructure investments (e.g., flood barriers, drainage upgrades) over reactive measures, maximizing public funds under constrained budgets.</w:t>
      </w:r>
    </w:p>
    <w:p>
      <w:pPr>
        <w:numPr>
          <w:ilvl w:val="0"/>
          <w:numId w:val="1003"/>
        </w:numPr>
        <w:pStyle w:val="Compact"/>
      </w:pPr>
      <w:r>
        <w:rPr>
          <w:bCs/>
          <w:b/>
        </w:rPr>
        <w:t xml:space="preserve">Enhanced Disaster Preparedness:</w:t>
      </w:r>
      <w:r>
        <w:t xml:space="preserve"> </w:t>
      </w:r>
      <w:r>
        <w:t xml:space="preserve">The prototype early-warning system directly addresses Jakarta's vulnerability to sudden flash flooding, potentially saving lives and reducing economic losses from recurring disasters.</w:t>
      </w:r>
    </w:p>
    <w:p>
      <w:pPr>
        <w:numPr>
          <w:ilvl w:val="0"/>
          <w:numId w:val="1003"/>
        </w:numPr>
        <w:pStyle w:val="Compact"/>
      </w:pPr>
      <w:r>
        <w:rPr>
          <w:bCs/>
          <w:b/>
        </w:rPr>
        <w:t xml:space="preserve">National Leadership:</w:t>
      </w:r>
      <w:r>
        <w:t xml:space="preserve"> </w:t>
      </w:r>
      <w:r>
        <w:t xml:space="preserve">Positions Indonesia as a leader in applying fundamental physics to solve its most pressing urban sustainability challenges, aligning with the Ministry of Research and Technology (Kemenristekdikti) focus on 'Science for Development'. This research directly supports Indonesia's commitment to the Paris Agreement and National Energy Policy (RUEN).</w:t>
      </w:r>
    </w:p>
    <w:p>
      <w:pPr>
        <w:numPr>
          <w:ilvl w:val="0"/>
          <w:numId w:val="1003"/>
        </w:numPr>
        <w:pStyle w:val="Compact"/>
      </w:pPr>
      <w:r>
        <w:rPr>
          <w:bCs/>
          <w:b/>
        </w:rPr>
        <w:t xml:space="preserve">Capacity Building:</w:t>
      </w:r>
      <w:r>
        <w:t xml:space="preserve"> </w:t>
      </w:r>
      <w:r>
        <w:t xml:space="preserve">The project will train Indonesian researchers and engineers in advanced physical modeling techniques, building long-term local expertise centered around a Physicist-led capability within Jakarta institutions.</w:t>
      </w:r>
    </w:p>
    <w:bookmarkEnd w:id="24"/>
    <w:bookmarkStart w:id="25" w:name="expected-outcomes-and-deliverables"/>
    <w:p>
      <w:pPr>
        <w:pStyle w:val="Heading2"/>
      </w:pPr>
      <w:r>
        <w:t xml:space="preserve">5. Expected Outcomes and Deliverables</w:t>
      </w:r>
    </w:p>
    <w:p>
      <w:pPr>
        <w:pStyle w:val="FirstParagraph"/>
      </w:pPr>
      <w:r>
        <w:t xml:space="preserve">The Research Proposal anticipates concrete deliverables tailored for Indonesia Jakarta:</w:t>
      </w:r>
    </w:p>
    <w:p>
      <w:pPr>
        <w:numPr>
          <w:ilvl w:val="0"/>
          <w:numId w:val="1004"/>
        </w:numPr>
        <w:pStyle w:val="Compact"/>
      </w:pPr>
      <w:r>
        <w:t xml:space="preserve">A validated, open-source physics-based urban flood and subsidence model specifically calibrated for Jakarta.</w:t>
      </w:r>
    </w:p>
    <w:p>
      <w:pPr>
        <w:numPr>
          <w:ilvl w:val="0"/>
          <w:numId w:val="1004"/>
        </w:numPr>
        <w:pStyle w:val="Compact"/>
      </w:pPr>
      <w:r>
        <w:t xml:space="preserve">A demonstrable early-warning system prototype integrated with BPBD operational platforms.</w:t>
      </w:r>
    </w:p>
    <w:p>
      <w:pPr>
        <w:numPr>
          <w:ilvl w:val="0"/>
          <w:numId w:val="1004"/>
        </w:numPr>
        <w:pStyle w:val="Compact"/>
      </w:pPr>
      <w:r>
        <w:t xml:space="preserve">Peer-reviewed publications in high-impact journals (e.g., Journal of Geophysical Research, Water Resources Research) highlighting the Jakarta case study.</w:t>
      </w:r>
    </w:p>
    <w:p>
      <w:pPr>
        <w:numPr>
          <w:ilvl w:val="0"/>
          <w:numId w:val="1004"/>
        </w:numPr>
        <w:pStyle w:val="Compact"/>
      </w:pPr>
      <w:r>
        <w:t xml:space="preserve">Technical workshops for Jakarta municipal agencies on model usage and interpretation, delivered by the lead Physicist and team.</w:t>
      </w:r>
    </w:p>
    <w:p>
      <w:pPr>
        <w:numPr>
          <w:ilvl w:val="0"/>
          <w:numId w:val="1004"/>
        </w:numPr>
        <w:pStyle w:val="Compact"/>
      </w:pPr>
      <w:r>
        <w:t xml:space="preserve">A comprehensive policy brief for DKI Jakarta Governor's office detailing infrastructure investment pathways based on model outputs.</w:t>
      </w:r>
    </w:p>
    <w:bookmarkEnd w:id="25"/>
    <w:bookmarkStart w:id="26" w:name="budget-justification-summary"/>
    <w:p>
      <w:pPr>
        <w:pStyle w:val="Heading2"/>
      </w:pPr>
      <w:r>
        <w:t xml:space="preserve">6. Budget Justification (Summary)</w:t>
      </w:r>
    </w:p>
    <w:p>
      <w:pPr>
        <w:pStyle w:val="FirstParagraph"/>
      </w:pPr>
      <w:r>
        <w:t xml:space="preserve">Funding will support the indispensable role of the Physicist and essential Jakarta-specific resources:</w:t>
      </w:r>
    </w:p>
    <w:p>
      <w:pPr>
        <w:numPr>
          <w:ilvl w:val="0"/>
          <w:numId w:val="1005"/>
        </w:numPr>
        <w:pStyle w:val="Compact"/>
      </w:pPr>
      <w:r>
        <w:rPr>
          <w:bCs/>
          <w:b/>
        </w:rPr>
        <w:t xml:space="preserve">Physicist's Time:</w:t>
      </w:r>
      <w:r>
        <w:t xml:space="preserve"> </w:t>
      </w:r>
      <w:r>
        <w:t xml:space="preserve">70% of budget for lead Physicist salary, covering research design, modeling development, validation, and stakeholder engagement in Jakarta.</w:t>
      </w:r>
    </w:p>
    <w:p>
      <w:pPr>
        <w:numPr>
          <w:ilvl w:val="0"/>
          <w:numId w:val="1005"/>
        </w:numPr>
        <w:pStyle w:val="Compact"/>
      </w:pPr>
      <w:r>
        <w:rPr>
          <w:bCs/>
          <w:b/>
        </w:rPr>
        <w:t xml:space="preserve">Local Data Acquisition:</w:t>
      </w:r>
      <w:r>
        <w:t xml:space="preserve"> </w:t>
      </w:r>
      <w:r>
        <w:t xml:space="preserve">Funds for accessing and processing high-resolution satellite data (Sentinel-1/2) and collaborating with BMKG/LIPI field teams in Jakarta for targeted measurements.</w:t>
      </w:r>
    </w:p>
    <w:p>
      <w:pPr>
        <w:numPr>
          <w:ilvl w:val="0"/>
          <w:numId w:val="1005"/>
        </w:numPr>
        <w:pStyle w:val="Compact"/>
      </w:pPr>
      <w:r>
        <w:rPr>
          <w:bCs/>
          <w:b/>
        </w:rPr>
        <w:t xml:space="preserve">Computational Resources:</w:t>
      </w:r>
      <w:r>
        <w:t xml:space="preserve"> </w:t>
      </w:r>
      <w:r>
        <w:t xml:space="preserve">Access to LIPI HPC infrastructure, crucial for running the complex physics simulations within feasible timeframes.</w:t>
      </w:r>
    </w:p>
    <w:p>
      <w:pPr>
        <w:numPr>
          <w:ilvl w:val="0"/>
          <w:numId w:val="1005"/>
        </w:numPr>
        <w:pStyle w:val="Compact"/>
      </w:pPr>
      <w:r>
        <w:rPr>
          <w:bCs/>
          <w:b/>
        </w:rPr>
        <w:t xml:space="preserve">Stakeholder Workshops:</w:t>
      </w:r>
      <w:r>
        <w:t xml:space="preserve"> </w:t>
      </w:r>
      <w:r>
        <w:t xml:space="preserve">Travel and coordination costs for engaging key Jakarta agencies (BPBD, Dinas Pekerjaan Umum) in the modeling process.</w:t>
      </w:r>
    </w:p>
    <w:bookmarkEnd w:id="26"/>
    <w:bookmarkStart w:id="27" w:name="conclusion"/>
    <w:p>
      <w:pPr>
        <w:pStyle w:val="Heading2"/>
      </w:pPr>
      <w:r>
        <w:t xml:space="preserve">7. Conclusion</w:t>
      </w:r>
    </w:p>
    <w:p>
      <w:pPr>
        <w:pStyle w:val="FirstParagraph"/>
      </w:pPr>
      <w:r>
        <w:t xml:space="preserve">This Research Proposal presents a vital, physics-driven solution to Jakarta's existential climate challenge. It moves beyond descriptive studies by embedding a dedicated Physicist at the core of developing an original, high-impact modeling framework uniquely applicable to Indonesia Jakarta. The project directly responds to national priorities and addresses the urgent need for scientifically grounded resilience planning in one of Southeast Asia's most critical urban centers. Success will not only protect Jakarta's future but also establish a replicable model for climate-resilient physics research across Indonesia and globally. Investing in this Physics-led initiative is an investment in the sustainable survival of Indonesia Jakarta, fulfilling a national imperative through fundamental scientific inquiry.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Physics Solutions in Jakarta</dc:title>
  <dc:creator/>
  <dc:language>en</dc:language>
  <cp:keywords/>
  <dcterms:created xsi:type="dcterms:W3CDTF">2026-07-17T17:42:37Z</dcterms:created>
  <dcterms:modified xsi:type="dcterms:W3CDTF">2026-07-17T17:42:37Z</dcterms:modified>
</cp:coreProperties>
</file>

<file path=docProps/custom.xml><?xml version="1.0" encoding="utf-8"?>
<Properties xmlns="http://schemas.openxmlformats.org/officeDocument/2006/custom-properties" xmlns:vt="http://schemas.openxmlformats.org/officeDocument/2006/docPropsVTypes"/>
</file>