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Materials</w:t>
      </w:r>
      <w:r>
        <w:t xml:space="preserve"> </w:t>
      </w:r>
      <w:r>
        <w:t xml:space="preserve">Science</w:t>
      </w:r>
      <w:r>
        <w:t xml:space="preserve"> </w:t>
      </w:r>
      <w:r>
        <w:t xml:space="preserve">at</w:t>
      </w:r>
      <w:r>
        <w:t xml:space="preserve"> </w:t>
      </w:r>
      <w:r>
        <w:t xml:space="preserve">Tel</w:t>
      </w:r>
      <w:r>
        <w:t xml:space="preserve"> </w:t>
      </w:r>
      <w:r>
        <w:t xml:space="preserve">Aviv</w:t>
      </w:r>
      <w:r>
        <w:t xml:space="preserve"> </w:t>
      </w:r>
      <w:r>
        <w:t xml:space="preserve">University</w:t>
      </w:r>
    </w:p>
    <w:bookmarkStart w:id="28" w:name="Xf56df38296f696c207f0878fe64fa5bdcdd2692"/>
    <w:p>
      <w:pPr>
        <w:pStyle w:val="Heading1"/>
      </w:pPr>
      <w:r>
        <w:t xml:space="preserve">A Research Proposal for a Physicist in Israel Tel Aviv: Pioneering Quantum Materials Characterization</w:t>
      </w:r>
    </w:p>
    <w:bookmarkStart w:id="20" w:name="abstract"/>
    <w:p>
      <w:pPr>
        <w:pStyle w:val="Heading2"/>
      </w:pPr>
      <w:r>
        <w:t xml:space="preserve">Abstract</w:t>
      </w:r>
    </w:p>
    <w:p>
      <w:pPr>
        <w:pStyle w:val="FirstParagraph"/>
      </w:pPr>
      <w:r>
        <w:t xml:space="preserve">This comprehensive Research Proposal outlines a cutting-edge investigation into the emergent electronic properties of novel quantum materials, to be conducted by an early-career Physicist at Tel Aviv University (TAU) in Israel Tel Aviv. The project directly addresses global challenges in quantum computing and energy-efficient electronics by leveraging TAU's world-class infrastructure within the vibrant scientific ecosystem of Israel Tel Aviv. This initiative promises significant contributions to fundamental physics while positioning Israel as a key player in the global quantum technology race, with anticipated outcomes including high-impact publications, innovative device concepts, and robust international collaborations.</w:t>
      </w:r>
    </w:p>
    <w:bookmarkEnd w:id="20"/>
    <w:bookmarkStart w:id="21" w:name="introduction-significance"/>
    <w:p>
      <w:pPr>
        <w:pStyle w:val="Heading2"/>
      </w:pPr>
      <w:r>
        <w:t xml:space="preserve">1. Introduction &amp; Significance</w:t>
      </w:r>
    </w:p>
    <w:p>
      <w:pPr>
        <w:pStyle w:val="FirstParagraph"/>
      </w:pPr>
      <w:r>
        <w:t xml:space="preserve">Israel Tel Aviv stands as a dynamic hub for scientific innovation, home to leading institutions like Tel Aviv University (TAU), the Israel Institute of Technology (Technion - though located in Haifa, it has strong collaboration ties with TAU), and numerous high-tech startups. The strategic location within Israel's national research landscape provides unparalleled access to interdisciplinary expertise and state-of-the-art facilities. This Research Proposal focuses on a critical frontier: the precise characterization and manipulation of topological quantum states in low-dimensional materials – a field where Israel Tel Aviv is rapidly gaining international recognition. A dedicated Physicist at TAU is uniquely positioned to capitalize on this environment, bridging theoretical predictions with experimental validation using advanced tools unavailable elsewhere in the region. The success of this research directly supports Israel's national strategy to become a global leader in quantum technologies and fosters critical talent development within the Israeli scientific community.</w:t>
      </w:r>
    </w:p>
    <w:bookmarkEnd w:id="21"/>
    <w:bookmarkStart w:id="22" w:name="research-objectives"/>
    <w:p>
      <w:pPr>
        <w:pStyle w:val="Heading2"/>
      </w:pPr>
      <w:r>
        <w:t xml:space="preserve">2. Research Objectives</w:t>
      </w:r>
    </w:p>
    <w:p>
      <w:pPr>
        <w:pStyle w:val="FirstParagraph"/>
      </w:pPr>
      <w:r>
        <w:t xml:space="preserve">The primary goal of this Research Proposal is for the Physicist to establish a leading experimental group at Tel Aviv University focused on quantum materials physics. Specific objectives include:</w:t>
      </w:r>
    </w:p>
    <w:p>
      <w:pPr>
        <w:numPr>
          <w:ilvl w:val="0"/>
          <w:numId w:val="1001"/>
        </w:numPr>
        <w:pStyle w:val="Compact"/>
      </w:pPr>
      <w:r>
        <w:rPr>
          <w:bCs/>
          <w:b/>
        </w:rPr>
        <w:t xml:space="preserve">Characterizing Quantum Phenomena:</w:t>
      </w:r>
      <w:r>
        <w:t xml:space="preserve"> </w:t>
      </w:r>
      <w:r>
        <w:t xml:space="preserve">Utilize ultra-low-temperature scanning tunneling microscopy (STM) and angle-resolved photoemission spectroscopy (ARPES) available at TAU's Racah Institute of Physics to directly probe the electronic structure and topological properties of newly synthesized 2D materials (e.g., transition metal dichalcogenides, bilayer graphene heterostructures).</w:t>
      </w:r>
    </w:p>
    <w:p>
      <w:pPr>
        <w:numPr>
          <w:ilvl w:val="0"/>
          <w:numId w:val="1001"/>
        </w:numPr>
        <w:pStyle w:val="Compact"/>
      </w:pPr>
      <w:r>
        <w:rPr>
          <w:bCs/>
          <w:b/>
        </w:rPr>
        <w:t xml:space="preserve">Developing Novel Device Platforms:</w:t>
      </w:r>
      <w:r>
        <w:t xml:space="preserve"> </w:t>
      </w:r>
      <w:r>
        <w:t xml:space="preserve">Collaborate with TAU's School of Electrical Engineering and nanofabrication facilities to prototype quantum electronic devices based on observed phenomena, targeting applications in quantum sensing and low-power electronics.</w:t>
      </w:r>
    </w:p>
    <w:p>
      <w:pPr>
        <w:numPr>
          <w:ilvl w:val="0"/>
          <w:numId w:val="1001"/>
        </w:numPr>
        <w:pStyle w:val="Compact"/>
      </w:pPr>
      <w:r>
        <w:rPr>
          <w:bCs/>
          <w:b/>
        </w:rPr>
        <w:t xml:space="preserve">Building International Collaborations:</w:t>
      </w:r>
      <w:r>
        <w:t xml:space="preserve"> </w:t>
      </w:r>
      <w:r>
        <w:t xml:space="preserve">Forge strategic partnerships with leading groups at the Weizmann Institute of Science (Israel), ETH Zurich (Switzerland), and the Max Planck Institute for Solid State Research (Germany) – all within Israel Tel Aviv's strong international scientific network.</w:t>
      </w:r>
    </w:p>
    <w:bookmarkEnd w:id="22"/>
    <w:bookmarkStart w:id="23" w:name="methodology-experimental-approach"/>
    <w:p>
      <w:pPr>
        <w:pStyle w:val="Heading2"/>
      </w:pPr>
      <w:r>
        <w:t xml:space="preserve">3. Methodology &amp; Experimental Approach</w:t>
      </w:r>
    </w:p>
    <w:p>
      <w:pPr>
        <w:pStyle w:val="FirstParagraph"/>
      </w:pPr>
      <w:r>
        <w:t xml:space="preserve">The proposed research leverages the unique infrastructure of Tel Aviv University, situated in the heart of Israel Tel Aviv. The Physicist will utilize the TAU Nanofabrication Laboratory (NFL) for device fabrication and the advanced cryogenic facilities within the Racah Institute, specifically designed for quantum transport studies down to 10 mK. Key methodologies involve:</w:t>
      </w:r>
    </w:p>
    <w:p>
      <w:pPr>
        <w:numPr>
          <w:ilvl w:val="0"/>
          <w:numId w:val="1002"/>
        </w:numPr>
        <w:pStyle w:val="Compact"/>
      </w:pPr>
      <w:r>
        <w:rPr>
          <w:bCs/>
          <w:b/>
        </w:rPr>
        <w:t xml:space="preserve">Sample Synthesis &amp; Preparation:</w:t>
      </w:r>
      <w:r>
        <w:t xml:space="preserve"> </w:t>
      </w:r>
      <w:r>
        <w:t xml:space="preserve">Collaboration with TAU chemists to grow high-quality single-crystal samples via molecular beam epitaxy (MBE) and chemical vapor deposition (CVD), utilizing resources within the Israel National Center for Nanoscience.</w:t>
      </w:r>
    </w:p>
    <w:p>
      <w:pPr>
        <w:numPr>
          <w:ilvl w:val="0"/>
          <w:numId w:val="1002"/>
        </w:numPr>
        <w:pStyle w:val="Compact"/>
      </w:pPr>
      <w:r>
        <w:rPr>
          <w:bCs/>
          <w:b/>
        </w:rPr>
        <w:t xml:space="preserve">Advanced Spectroscopy:</w:t>
      </w:r>
      <w:r>
        <w:t xml:space="preserve"> </w:t>
      </w:r>
      <w:r>
        <w:t xml:space="preserve">Conducting in-situ STM/STS and ARPES measurements at TAU to map surface states, band structures, and identify topological signatures with atomic resolution.</w:t>
      </w:r>
    </w:p>
    <w:p>
      <w:pPr>
        <w:numPr>
          <w:ilvl w:val="0"/>
          <w:numId w:val="1002"/>
        </w:numPr>
        <w:pStyle w:val="Compact"/>
      </w:pPr>
      <w:r>
        <w:rPr>
          <w:bCs/>
          <w:b/>
        </w:rPr>
        <w:t xml:space="preserve">Theoretical Collaboration:</w:t>
      </w:r>
      <w:r>
        <w:t xml:space="preserve"> </w:t>
      </w:r>
      <w:r>
        <w:t xml:space="preserve">Close coordination with TAU's theoretical physics group (including experts in topological phases) to interpret data and guide future experiments, ensuring a tightly integrated approach within the Israel Tel Aviv academic milieu.</w:t>
      </w:r>
    </w:p>
    <w:bookmarkEnd w:id="23"/>
    <w:bookmarkStart w:id="24" w:name="expected-outcomes-impact"/>
    <w:p>
      <w:pPr>
        <w:pStyle w:val="Heading2"/>
      </w:pPr>
      <w:r>
        <w:t xml:space="preserve">4. Expected Outcomes &amp; Impact</w:t>
      </w:r>
    </w:p>
    <w:p>
      <w:pPr>
        <w:pStyle w:val="FirstParagraph"/>
      </w:pPr>
      <w:r>
        <w:t xml:space="preserve">This Research Proposal promises transformative outcomes for both fundamental science and technological advancement. Within 3-5 years, the Physicist aims to:</w:t>
      </w:r>
    </w:p>
    <w:p>
      <w:pPr>
        <w:numPr>
          <w:ilvl w:val="0"/>
          <w:numId w:val="1003"/>
        </w:numPr>
        <w:pStyle w:val="Compact"/>
      </w:pPr>
      <w:r>
        <w:t xml:space="preserve">Identify at least two new quantum materials exhibiting robust topological states suitable for device integration.</w:t>
      </w:r>
    </w:p>
    <w:p>
      <w:pPr>
        <w:numPr>
          <w:ilvl w:val="0"/>
          <w:numId w:val="1003"/>
        </w:numPr>
        <w:pStyle w:val="Compact"/>
      </w:pPr>
      <w:r>
        <w:t xml:space="preserve">Publish 5-7 high-impact papers in leading journals (e.g., Nature Physics, Physical Review Letters) showcasing novel characterization techniques and discoveries.</w:t>
      </w:r>
    </w:p>
    <w:p>
      <w:pPr>
        <w:numPr>
          <w:ilvl w:val="0"/>
          <w:numId w:val="1003"/>
        </w:numPr>
        <w:pStyle w:val="Compact"/>
      </w:pPr>
      <w:r>
        <w:t xml:space="preserve">Develop prototype quantum sensors or transistors demonstrating performance advantages over conventional silicon-based devices, with potential for patenting and industry licensing through TAU's Technology Transfer Office.</w:t>
      </w:r>
    </w:p>
    <w:p>
      <w:pPr>
        <w:numPr>
          <w:ilvl w:val="0"/>
          <w:numId w:val="1003"/>
        </w:numPr>
        <w:pStyle w:val="Compact"/>
      </w:pPr>
      <w:r>
        <w:t xml:space="preserve">Train 2-3 PhD students and 1 postdoctoral researcher in advanced experimental physics, contributing to Israel's growing pool of skilled scientists – a critical national asset.</w:t>
      </w:r>
    </w:p>
    <w:p>
      <w:pPr>
        <w:pStyle w:val="FirstParagraph"/>
      </w:pPr>
      <w:r>
        <w:t xml:space="preserve">The broader impact extends beyond academia. Success will solidify Tel Aviv University's reputation as a premier destination for quantum physics research within Israel Tel Aviv, attracting further international funding and talent. It directly supports the Israeli government's National Quantum Initiative, fostering economic growth through the development of next-generation technologies centered in Israel Tel Aviv.</w:t>
      </w:r>
    </w:p>
    <w:bookmarkEnd w:id="24"/>
    <w:bookmarkStart w:id="25" w:name="feasibility-resource-requirements"/>
    <w:p>
      <w:pPr>
        <w:pStyle w:val="Heading2"/>
      </w:pPr>
      <w:r>
        <w:t xml:space="preserve">5. Feasibility &amp; Resource Requirements</w:t>
      </w:r>
    </w:p>
    <w:p>
      <w:pPr>
        <w:pStyle w:val="FirstParagraph"/>
      </w:pPr>
      <w:r>
        <w:t xml:space="preserve">The feasibility of this Research Proposal is exceptionally strong due to TAU's commitment to quantum science and its location within Israel Tel Aviv. The Racah Institute provides immediate access to essential instrumentation (STM, ARPES, cryostats). Key resource requirements include:</w:t>
      </w:r>
    </w:p>
    <w:p>
      <w:pPr>
        <w:numPr>
          <w:ilvl w:val="0"/>
          <w:numId w:val="1004"/>
        </w:numPr>
        <w:pStyle w:val="Compact"/>
      </w:pPr>
      <w:r>
        <w:rPr>
          <w:bCs/>
          <w:b/>
        </w:rPr>
        <w:t xml:space="preserve">Personnel:</w:t>
      </w:r>
      <w:r>
        <w:t xml:space="preserve"> </w:t>
      </w:r>
      <w:r>
        <w:t xml:space="preserve">Funding for one postdoctoral researcher (2 years) and one PhD student (3 years), supported by the TAU School of Physics &amp; Astronomy.</w:t>
      </w:r>
    </w:p>
    <w:p>
      <w:pPr>
        <w:numPr>
          <w:ilvl w:val="0"/>
          <w:numId w:val="1004"/>
        </w:numPr>
        <w:pStyle w:val="Compact"/>
      </w:pPr>
      <w:r>
        <w:rPr>
          <w:bCs/>
          <w:b/>
        </w:rPr>
        <w:t xml:space="preserve">Equipment &amp; Materials:</w:t>
      </w:r>
      <w:r>
        <w:t xml:space="preserve"> </w:t>
      </w:r>
      <w:r>
        <w:t xml:space="preserve">Seed funding ($150,000) for specialized sample growth components, consumables, and travel to international collaboration sites.</w:t>
      </w:r>
    </w:p>
    <w:p>
      <w:pPr>
        <w:numPr>
          <w:ilvl w:val="0"/>
          <w:numId w:val="1004"/>
        </w:numPr>
        <w:pStyle w:val="Compact"/>
      </w:pPr>
      <w:r>
        <w:rPr>
          <w:bCs/>
          <w:b/>
        </w:rPr>
        <w:t xml:space="preserve">Infrastructure:</w:t>
      </w:r>
      <w:r>
        <w:t xml:space="preserve"> </w:t>
      </w:r>
      <w:r>
        <w:t xml:space="preserve">Dedicated lab space within the TAU Physics Department (readily available), shared access to NFL and cryogenic facilities.</w:t>
      </w:r>
    </w:p>
    <w:p>
      <w:pPr>
        <w:pStyle w:val="FirstParagraph"/>
      </w:pPr>
      <w:r>
        <w:t xml:space="preserve">Collaboration with existing TAU research groups (e.g., Prof. Oded Hod's quantum materials group, Prof. Aviad Frydman's condensed matter theory) ensures seamless integration and optimal use of local resources within Israel Tel Aviv.</w:t>
      </w:r>
    </w:p>
    <w:bookmarkEnd w:id="25"/>
    <w:bookmarkStart w:id="26" w:name="conclusion"/>
    <w:p>
      <w:pPr>
        <w:pStyle w:val="Heading2"/>
      </w:pPr>
      <w:r>
        <w:t xml:space="preserve">6. Conclusion</w:t>
      </w:r>
    </w:p>
    <w:p>
      <w:pPr>
        <w:pStyle w:val="FirstParagraph"/>
      </w:pPr>
      <w:r>
        <w:t xml:space="preserve">This Research Proposal presents a compelling vision for a Physicist to make significant contributions to fundamental physics and applied quantum technologies at the forefront of scientific activity in Israel Tel Aviv. Conducted within the prestigious setting of Tel Aviv University, it capitalizes on the city's unique concentration of expertise, infrastructure, and collaborative spirit. The project addresses critical scientific questions with high potential for transformative impact, aligning perfectly with national strategic priorities in science and technology. By establishing this research program at TAU in Israel Tel Aviv, we will not only advance global knowledge but also cultivate a new generation of world-class physicists rooted within Israel's vibrant academic community. This initiative is poised to become a cornerstone of quantum research excellence within Israel Tel Aviv and beyond.</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Materials Science at Tel Aviv University</dc:title>
  <dc:creator/>
  <dc:language>en</dc:language>
  <cp:keywords/>
  <dcterms:created xsi:type="dcterms:W3CDTF">2026-07-19T12:29:33Z</dcterms:created>
  <dcterms:modified xsi:type="dcterms:W3CDTF">2026-07-19T12:29:33Z</dcterms:modified>
</cp:coreProperties>
</file>

<file path=docProps/custom.xml><?xml version="1.0" encoding="utf-8"?>
<Properties xmlns="http://schemas.openxmlformats.org/officeDocument/2006/custom-properties" xmlns:vt="http://schemas.openxmlformats.org/officeDocument/2006/docPropsVTypes"/>
</file>