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Photovoltaic</w:t>
      </w:r>
      <w:r>
        <w:t xml:space="preserve"> </w:t>
      </w:r>
      <w:r>
        <w:t xml:space="preserve">Technology</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X6b5aba942ebd8261bb355bab336326a42e51a95"/>
    <w:p>
      <w:pPr>
        <w:pStyle w:val="Heading1"/>
      </w:pPr>
      <w:r>
        <w:t xml:space="preserve">Research Proposal: Development of High-Efficiency Perovskite Solar Cells for Tropical Urban Environments in Malaysia Kuala Lumpur</w:t>
      </w:r>
    </w:p>
    <w:bookmarkStart w:id="20" w:name="introduction-and-background"/>
    <w:p>
      <w:pPr>
        <w:pStyle w:val="Heading2"/>
      </w:pPr>
      <w:r>
        <w:t xml:space="preserve">Introduction and Background</w:t>
      </w:r>
    </w:p>
    <w:p>
      <w:pPr>
        <w:pStyle w:val="FirstParagraph"/>
      </w:pPr>
      <w:r>
        <w:t xml:space="preserve">The rapid urbanization of Malaysia Kuala Lumpur presents both unprecedented energy challenges and transformative opportunities. As Southeast Asia's most populous metropolitan area with over 7.5 million residents, Kuala Lumpur consumes approximately 30% of Malaysia's total electricity while facing rising temperatures, high humidity, and intense solar radiation that degrade conventional photovoltaic (PV) systems. This Research Proposal outlines a critical initiative to address these challenges through innovative materials science led by a dedicated Physicist specializing in renewable energy technologies. The project directly aligns with Malaysia's National Energy Transition Roadmap 2050 and the Kuala Lumpur Sustainable City Plan, which targets 31% renewable energy adoption by 2030. Current silicon-based solar panels suffer from efficiency drops of up to 25% under tropical conditions due to heat and moisture sensitivity, creating a pressing need for locally adapted solutions developed within Malaysia Kuala Lumpur's academic ecosystem.</w:t>
      </w:r>
    </w:p>
    <w:bookmarkEnd w:id="20"/>
    <w:bookmarkStart w:id="21" w:name="problem-statement-and-research-gap"/>
    <w:p>
      <w:pPr>
        <w:pStyle w:val="Heading2"/>
      </w:pPr>
      <w:r>
        <w:t xml:space="preserve">Problem Statement and Research Gap</w:t>
      </w:r>
    </w:p>
    <w:p>
      <w:pPr>
        <w:pStyle w:val="FirstParagraph"/>
      </w:pPr>
      <w:r>
        <w:t xml:space="preserve">Despite significant investment in solar infrastructure across Malaysia, existing PV research neglects the unique environmental variables of tropical urban centers. Most material studies conducted overseas fail to replicate Kuala Lumpur's specific conditions: 30°C average temperatures, 80% relative humidity, and high particulate matter from urban pollution. This gap leaves Malaysian cities vulnerable to energy insecurity as current solar installations underperform by 15-20% compared to theoretical projections. A Physicist based in Malaysia Kuala Lumpur must therefore pioneer research focused on</w:t>
      </w:r>
      <w:r>
        <w:t xml:space="preserve"> </w:t>
      </w:r>
      <w:r>
        <w:rPr>
          <w:iCs/>
          <w:i/>
        </w:rPr>
        <w:t xml:space="preserve">environmentally adaptive photovoltaics</w:t>
      </w:r>
      <w:r>
        <w:t xml:space="preserve">, moving beyond generic solutions to develop technologies engineered for Southeast Asian urban microclimates. This project bridges the critical disconnect between global PV advancements and localized implementation needs.</w:t>
      </w:r>
    </w:p>
    <w:bookmarkEnd w:id="21"/>
    <w:bookmarkStart w:id="22" w:name="research-objectives"/>
    <w:p>
      <w:pPr>
        <w:pStyle w:val="Heading2"/>
      </w:pPr>
      <w:r>
        <w:t xml:space="preserve">Research Objectives</w:t>
      </w:r>
    </w:p>
    <w:p>
      <w:pPr>
        <w:numPr>
          <w:ilvl w:val="0"/>
          <w:numId w:val="1001"/>
        </w:numPr>
        <w:pStyle w:val="Compact"/>
      </w:pPr>
      <w:r>
        <w:t xml:space="preserve">To synthesize and engineer perovskite solar cell materials with enhanced thermal stability (operating efficiently at 40-50°C) and humidity resistance for Kuala Lumpur's tropical conditions.</w:t>
      </w:r>
    </w:p>
    <w:p>
      <w:pPr>
        <w:numPr>
          <w:ilvl w:val="0"/>
          <w:numId w:val="1001"/>
        </w:numPr>
        <w:pStyle w:val="Compact"/>
      </w:pPr>
      <w:r>
        <w:t xml:space="preserve">To integrate these cells into building-integrated photovoltaic (BIPV) systems suitable for Kuala Lumpur's dense urban architecture, including high-rise facades and public transport infrastructure.</w:t>
      </w:r>
    </w:p>
    <w:p>
      <w:pPr>
        <w:numPr>
          <w:ilvl w:val="0"/>
          <w:numId w:val="1001"/>
        </w:numPr>
        <w:pStyle w:val="Compact"/>
      </w:pPr>
      <w:r>
        <w:t xml:space="preserve">To establish a comprehensive performance database correlating Malaysia Kuala Lumpur's environmental parameters with cell degradation rates under real-world conditions.</w:t>
      </w:r>
    </w:p>
    <w:p>
      <w:pPr>
        <w:numPr>
          <w:ilvl w:val="0"/>
          <w:numId w:val="1001"/>
        </w:numPr>
        <w:pStyle w:val="Compact"/>
      </w:pPr>
      <w:r>
        <w:t xml:space="preserve">To develop a scalable manufacturing protocol compatible with Malaysia's emerging clean energy industry, fostering local technical expertise.</w:t>
      </w:r>
    </w:p>
    <w:bookmarkEnd w:id="22"/>
    <w:bookmarkStart w:id="23" w:name="literature-review"/>
    <w:p>
      <w:pPr>
        <w:pStyle w:val="Heading2"/>
      </w:pPr>
      <w:r>
        <w:t xml:space="preserve">Literature Review</w:t>
      </w:r>
    </w:p>
    <w:p>
      <w:pPr>
        <w:pStyle w:val="FirstParagraph"/>
      </w:pPr>
      <w:r>
        <w:t xml:space="preserve">Recent global studies (Zhou et al., 2023; Kim et al., 2024) demonstrate perovskite solar cells' potential for high efficiency (over 30%) but primarily address temperate climates. In contrast, limited work exists on tropical adaptation – a gap this Research Proposal directly addresses. Malaysian researchers at Universiti Malaya have explored basic PV materials but lack specialized characterization facilities for urban microclimate testing (Abdul Rahman et al., 2022). The absence of localized research is stark: only 3% of solar technology patents filed in ASEAN relate to humidity-resistant designs despite Malaysia's humid tropical environment. This project leverages Kuala Lumpur's strategic position as Malaysia's research hub, utilizing the newly established Advanced Materials Characterization Center at Universiti Teknologi Malaysia (UTM) – a facility designed specifically for studying climate-adapted energy materials.</w:t>
      </w:r>
    </w:p>
    <w:bookmarkEnd w:id="23"/>
    <w:bookmarkStart w:id="27" w:name="methodology"/>
    <w:p>
      <w:pPr>
        <w:pStyle w:val="Heading2"/>
      </w:pPr>
      <w:r>
        <w:t xml:space="preserve">Methodology</w:t>
      </w:r>
    </w:p>
    <w:p>
      <w:pPr>
        <w:pStyle w:val="FirstParagraph"/>
      </w:pPr>
      <w:r>
        <w:t xml:space="preserve">This interdisciplinary project will employ a three-phase approach executed by a Physicist-led team based in Malaysia Kuala Lumpur:</w:t>
      </w:r>
    </w:p>
    <w:bookmarkStart w:id="24" w:name="phase-1-material-engineering-months-1-12"/>
    <w:p>
      <w:pPr>
        <w:pStyle w:val="Heading3"/>
      </w:pPr>
      <w:r>
        <w:t xml:space="preserve">Phase 1: Material Engineering (Months 1-12)</w:t>
      </w:r>
    </w:p>
    <w:p>
      <w:pPr>
        <w:pStyle w:val="FirstParagraph"/>
      </w:pPr>
      <w:r>
        <w:t xml:space="preserve">Using atomic layer deposition at UTM's facilities, we will engineer perovskite structures doped with hydrophobic polymers and metal oxides to repel moisture. The Physicist will conduct computational modeling to predict material behavior under Kuala Lumpur's specific radiation spectrum (peak 500-650nm) and temperature cycles.</w:t>
      </w:r>
    </w:p>
    <w:bookmarkEnd w:id="24"/>
    <w:bookmarkStart w:id="25" w:name="X88e4001e2533b46e99fa0aaaee8bf186682a322"/>
    <w:p>
      <w:pPr>
        <w:pStyle w:val="Heading3"/>
      </w:pPr>
      <w:r>
        <w:t xml:space="preserve">Phase 2: Environmental Simulation and Validation (Months 13-24)</w:t>
      </w:r>
    </w:p>
    <w:p>
      <w:pPr>
        <w:pStyle w:val="FirstParagraph"/>
      </w:pPr>
      <w:r>
        <w:t xml:space="preserve">A custom test chamber at the Malaysia-Japan International Institute of Technology (MJIIT) in Kuala Lumpur will simulate urban microclimates, incorporating real-time data from KL's Department of Environment monitoring stations. This includes replicating monsoon rains, humidity spikes during heatwaves, and PM2.5 pollution levels unique to metropolitan areas like Kuala Lumpur.</w:t>
      </w:r>
    </w:p>
    <w:bookmarkEnd w:id="25"/>
    <w:bookmarkStart w:id="26" w:name="Xb9b0c7fe9e8c05fe6fa26a1d81fd8452a5f2bc2"/>
    <w:p>
      <w:pPr>
        <w:pStyle w:val="Heading3"/>
      </w:pPr>
      <w:r>
        <w:t xml:space="preserve">Phase 3: Urban Integration and Scalability (Months 25-36)</w:t>
      </w:r>
    </w:p>
    <w:p>
      <w:pPr>
        <w:pStyle w:val="FirstParagraph"/>
      </w:pPr>
      <w:r>
        <w:t xml:space="preserve">In collaboration with the Kuala Lumpur City Hall (DBKL) and local manufacturers, we will install prototype BIPV panels on selected public buildings (e.g., KL Sentral transport hub). The Physicist will analyze real-world performance data against simulated models, refining the technology for mass adoption within Malaysia's urban landscape.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promises transformative outcomes for Malaysia Kuala Lumpur. We anticipate achieving 28% solar conversion efficiency under tropical conditions (vs. current 18% industry standard), with a projected 40% longer operational lifespan in urban settings. The project will establish the first comprehensive performance database for PV systems in Malaysian cities, directly informing national energy policies. Crucially, it positions Malaysia as an ASEAN leader in climate-adaptive renewable technology – a strategic advantage given the EU's Carbon Border Adjustment Mechanism and ASEAN's 2030 clean energy targets. For the Physicist leading this work, it represents a unique opportunity to advance their career within Malaysia Kuala Lumpur's growing sustainability sector while contributing to tangible national development.</w:t>
      </w:r>
    </w:p>
    <w:p>
      <w:pPr>
        <w:pStyle w:val="BodyText"/>
      </w:pPr>
      <w:r>
        <w:t xml:space="preserve">The economic impact is significant: optimized solar installations could reduce Kuala Lumpur's peak electricity demand by 12% and save RM 380 million annually in energy costs. Socially, the project will create high-skilled roles for Malaysian graduates through the proposed "Solar Innovators Fellowship," directly addressing Malaysia's need to develop local technical talent. Most importantly, this Research Proposal provides a replicable model for other tropical megacities globally – demonstrating how localized physicist-led research can solve region-specific sustainability challenges.</w:t>
      </w:r>
    </w:p>
    <w:bookmarkEnd w:id="28"/>
    <w:bookmarkStart w:id="29" w:name="conclusion"/>
    <w:p>
      <w:pPr>
        <w:pStyle w:val="Heading2"/>
      </w:pPr>
      <w:r>
        <w:t xml:space="preserve">Conclusion</w:t>
      </w:r>
    </w:p>
    <w:p>
      <w:pPr>
        <w:pStyle w:val="FirstParagraph"/>
      </w:pPr>
      <w:r>
        <w:t xml:space="preserve">As Malaysia accelerates its journey toward carbon neutrality, the urgent need for climate-resilient energy solutions in Kuala Lumpur cannot be overstated. This Research Proposal mobilizes a Physicist's expertise to develop photovoltaic technology fundamentally engineered for Malaysia's urban reality – not adapted from foreign contexts but born from local conditions. By anchoring the research within Malaysia Kuala Lumpur's academic infrastructure and collaborating with municipal authorities, this project ensures immediate relevance and scalability. The outcomes will extend beyond technical innovation to catalyze a new era of locally developed sustainable infrastructure, empowering Malaysia to lead Southeast Asia in climate-smart urban energy systems. We request support for this vital initiative, recognizing that investing in physicist-driven research today is essential for securing Kuala Lumpur's energy future tomorrow.</w:t>
      </w:r>
    </w:p>
    <w:bookmarkEnd w:id="29"/>
    <w:bookmarkStart w:id="30" w:name="word-count-878"/>
    <w:p>
      <w:pPr>
        <w:pStyle w:val="Heading2"/>
      </w:pPr>
      <w:r>
        <w:t xml:space="preserve">Word Count: 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Photovoltaic Technology for Urban Sustainability in Malaysia Kuala Lumpur</dc:title>
  <dc:creator/>
  <dc:language>en</dc:language>
  <cp:keywords/>
  <dcterms:created xsi:type="dcterms:W3CDTF">2026-07-20T07:00:53Z</dcterms:created>
  <dcterms:modified xsi:type="dcterms:W3CDTF">2026-07-20T07:00:53Z</dcterms:modified>
</cp:coreProperties>
</file>

<file path=docProps/custom.xml><?xml version="1.0" encoding="utf-8"?>
<Properties xmlns="http://schemas.openxmlformats.org/officeDocument/2006/custom-properties" xmlns:vt="http://schemas.openxmlformats.org/officeDocument/2006/docPropsVTypes"/>
</file>