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Nepal</w:t>
      </w:r>
      <w:r>
        <w:t xml:space="preserve"> </w:t>
      </w:r>
      <w:r>
        <w:t xml:space="preserve">Kathmandu</w:t>
      </w:r>
    </w:p>
    <w:bookmarkStart w:id="27" w:name="X592c655adcdca900785c6c165be2cca170abeb1"/>
    <w:p>
      <w:pPr>
        <w:pStyle w:val="Heading1"/>
      </w:pPr>
      <w:r>
        <w:t xml:space="preserve">Research Proposal: Integrating Applied Physics Solutions for Energy Security and Disaster Resilience in Nepal Kathmandu</w:t>
      </w:r>
    </w:p>
    <w:p>
      <w:pPr>
        <w:pStyle w:val="FirstParagraph"/>
      </w:pPr>
      <w:r>
        <w:rPr>
          <w:bCs/>
          <w:b/>
        </w:rPr>
        <w:t xml:space="preserve">Submitted by:</w:t>
      </w:r>
      <w:r>
        <w:t xml:space="preserve"> </w:t>
      </w:r>
      <w:r>
        <w:t xml:space="preserve">Dr. Ananya Sharma, Senior Physicist &amp; Renewable Energy Specialist</w:t>
      </w:r>
      <w:r>
        <w:br/>
      </w:r>
      <w:r>
        <w:rPr>
          <w:bCs/>
          <w:b/>
        </w:rPr>
        <w:t xml:space="preserve">Institution:</w:t>
      </w:r>
      <w:r>
        <w:t xml:space="preserve"> </w:t>
      </w:r>
      <w:r>
        <w:t xml:space="preserve">Department of Physics, Tribhuvan University, Kathmandu, Nepal</w:t>
      </w:r>
      <w:r>
        <w:br/>
      </w:r>
      <w:r>
        <w:rPr>
          <w:bCs/>
          <w:b/>
        </w:rPr>
        <w:t xml:space="preserve">Date:</w:t>
      </w:r>
      <w:r>
        <w:t xml:space="preserve"> </w:t>
      </w:r>
      <w:r>
        <w:t xml:space="preserve">October 26, 2023</w:t>
      </w:r>
    </w:p>
    <w:bookmarkStart w:id="20" w:name="X647ba4314411ae2f391c418c97d08f7490e24d2"/>
    <w:p>
      <w:pPr>
        <w:pStyle w:val="Heading2"/>
      </w:pPr>
      <w:r>
        <w:t xml:space="preserve">1. Introduction: The Imperative for Physics-Based Innovation in Nepal Kathmandu</w:t>
      </w:r>
    </w:p>
    <w:p>
      <w:pPr>
        <w:pStyle w:val="FirstParagraph"/>
      </w:pPr>
      <w:r>
        <w:t xml:space="preserve">The Kathmandu Valley, home to over 3 million residents and a critical economic hub of Nepal, faces acute challenges in energy security and disaster vulnerability. Despite its rich cultural heritage and strategic location, the region suffers from persistent power outages (averaging 6-8 hours daily), limited renewable energy infrastructure, and heightened seismic risks following the 2015 Gorkha earthquake. This Research Proposal addresses these pressing issues through a focused investigation led by a dedicated</w:t>
      </w:r>
      <w:r>
        <w:t xml:space="preserve"> </w:t>
      </w:r>
      <w:r>
        <w:rPr>
          <w:bCs/>
          <w:b/>
        </w:rPr>
        <w:t xml:space="preserve">Physicist</w:t>
      </w:r>
      <w:r>
        <w:t xml:space="preserve">, leveraging applied physics to develop context-specific solutions for</w:t>
      </w:r>
      <w:r>
        <w:t xml:space="preserve"> </w:t>
      </w:r>
      <w:r>
        <w:rPr>
          <w:bCs/>
          <w:b/>
        </w:rPr>
        <w:t xml:space="preserve">Nepal Kathmandu</w:t>
      </w:r>
      <w:r>
        <w:t xml:space="preserve">. The absence of localized, physics-driven research in urban energy systems and disaster mitigation has left policymakers without evidence-based tools. This project fills that critical gap, positioning Kathmandu as a pioneer in sustainable urban development within the Himalayan region.</w:t>
      </w:r>
    </w:p>
    <w:bookmarkEnd w:id="20"/>
    <w:bookmarkStart w:id="21" w:name="research-problem-and-gap-analysis"/>
    <w:p>
      <w:pPr>
        <w:pStyle w:val="Heading2"/>
      </w:pPr>
      <w:r>
        <w:t xml:space="preserve">2. Research Problem and Gap Analysis</w:t>
      </w:r>
    </w:p>
    <w:p>
      <w:pPr>
        <w:pStyle w:val="FirstParagraph"/>
      </w:pPr>
      <w:r>
        <w:t xml:space="preserve">Current energy initiatives in Nepal often rely on imported technology or generic models unsuitable for Kathmandu’s unique topography (valley basin, monsoon patterns, high altitude) and socio-economic conditions. Similarly, earthquake resilience studies typically focus on structural engineering without integrating real-time geophysical data collection. A key gap exists in the</w:t>
      </w:r>
      <w:r>
        <w:t xml:space="preserve"> </w:t>
      </w:r>
      <w:r>
        <w:rPr>
          <w:bCs/>
          <w:b/>
        </w:rPr>
        <w:t xml:space="preserve">Nepal Kathmandu</w:t>
      </w:r>
      <w:r>
        <w:t xml:space="preserve"> </w:t>
      </w:r>
      <w:r>
        <w:t xml:space="preserve">context: no comprehensive research has deployed a</w:t>
      </w:r>
      <w:r>
        <w:t xml:space="preserve"> </w:t>
      </w:r>
      <w:r>
        <w:rPr>
          <w:bCs/>
          <w:b/>
        </w:rPr>
        <w:t xml:space="preserve">Physicist</w:t>
      </w:r>
      <w:r>
        <w:t xml:space="preserve"> </w:t>
      </w:r>
      <w:r>
        <w:t xml:space="preserve">to systematically measure solar irradiance variability, wind patterns at urban micro-scales, and seismic micro-vibrations using low-cost, locally deployable sensor networks. Without this granular data, renewable energy adoption remains suboptimal (only 22% of Kathmandu’s households utilize solar power), and disaster preparedness lacks scientific precision.</w:t>
      </w:r>
    </w:p>
    <w:bookmarkEnd w:id="21"/>
    <w:bookmarkStart w:id="22" w:name="research-objectives"/>
    <w:p>
      <w:pPr>
        <w:pStyle w:val="Heading2"/>
      </w:pPr>
      <w:r>
        <w:t xml:space="preserve">3. Research Objectives</w:t>
      </w:r>
    </w:p>
    <w:p>
      <w:pPr>
        <w:pStyle w:val="FirstParagraph"/>
      </w:pPr>
      <w:r>
        <w:t xml:space="preserve">The proposed research, led by a qualified physicist with expertise in renewable energy systems and seismology, aims to achieve three interconnected objectives:</w:t>
      </w:r>
    </w:p>
    <w:p>
      <w:pPr>
        <w:numPr>
          <w:ilvl w:val="0"/>
          <w:numId w:val="1001"/>
        </w:numPr>
        <w:pStyle w:val="Compact"/>
      </w:pPr>
      <w:r>
        <w:rPr>
          <w:bCs/>
          <w:b/>
        </w:rPr>
        <w:t xml:space="preserve">Quantify Solar-Wind Resource Potential:</w:t>
      </w:r>
      <w:r>
        <w:t xml:space="preserve"> </w:t>
      </w:r>
      <w:r>
        <w:t xml:space="preserve">Deploy a network of low-cost photovoltaic (PV) sensors and anemometers across Kathmandu Valley (including densely populated areas like Thamel, Kathmandu Durbar Square, and peri-urban zones) to map real-time solar irradiance and wind velocity data. This will identify optimal locations for distributed solar microgrids tailored to Kathmandu’s specific altitude (1,300m) and pollution patterns.</w:t>
      </w:r>
    </w:p>
    <w:p>
      <w:pPr>
        <w:numPr>
          <w:ilvl w:val="0"/>
          <w:numId w:val="1001"/>
        </w:numPr>
        <w:pStyle w:val="Compact"/>
      </w:pPr>
      <w:r>
        <w:rPr>
          <w:bCs/>
          <w:b/>
        </w:rPr>
        <w:t xml:space="preserve">Develop Seismic Micro-Vibration Models:</w:t>
      </w:r>
      <w:r>
        <w:t xml:space="preserve"> </w:t>
      </w:r>
      <w:r>
        <w:t xml:space="preserve">Utilize accelerometer arrays in high-risk zones (e.g., near the Bagmati River fault line) to correlate urban construction materials with ground motion during minor tremors. This data will inform Nepal’s Building Code updates, prioritizing affordable seismic retrofitting for Kathmandu’s aging infrastructure.</w:t>
      </w:r>
    </w:p>
    <w:p>
      <w:pPr>
        <w:numPr>
          <w:ilvl w:val="0"/>
          <w:numId w:val="1001"/>
        </w:numPr>
        <w:pStyle w:val="Compact"/>
      </w:pPr>
      <w:r>
        <w:rPr>
          <w:bCs/>
          <w:b/>
        </w:rPr>
        <w:t xml:space="preserve">Design Community-Centric Energy Solutions:</w:t>
      </w:r>
      <w:r>
        <w:t xml:space="preserve"> </w:t>
      </w:r>
      <w:r>
        <w:t xml:space="preserve">Integrate physics data with socioeconomic surveys to co-create a scalable solar-powered microgrid model for Kathmandu’s informal settlements. This ensures solutions align with local energy needs, reducing reliance on expensive diesel generators and improving resilience during monsoon-induced outages.</w:t>
      </w:r>
    </w:p>
    <w:bookmarkEnd w:id="22"/>
    <w:bookmarkStart w:id="23" w:name="Xaf8e7978b7451eb120aae20a3426879a4c2f20c"/>
    <w:p>
      <w:pPr>
        <w:pStyle w:val="Heading2"/>
      </w:pPr>
      <w:r>
        <w:t xml:space="preserve">4. Methodology: Physics-Driven Fieldwork in Nepal Kathmandu</w:t>
      </w:r>
    </w:p>
    <w:p>
      <w:pPr>
        <w:pStyle w:val="FirstParagraph"/>
      </w:pPr>
      <w:r>
        <w:t xml:space="preserve">The</w:t>
      </w:r>
      <w:r>
        <w:t xml:space="preserve"> </w:t>
      </w:r>
      <w:r>
        <w:rPr>
          <w:bCs/>
          <w:b/>
        </w:rPr>
        <w:t xml:space="preserve">Physicist</w:t>
      </w:r>
      <w:r>
        <w:t xml:space="preserve"> </w:t>
      </w:r>
      <w:r>
        <w:t xml:space="preserve">will conduct this research through a phased, field-based approach within the</w:t>
      </w:r>
      <w:r>
        <w:t xml:space="preserve"> </w:t>
      </w:r>
      <w:r>
        <w:rPr>
          <w:bCs/>
          <w:b/>
        </w:rPr>
        <w:t xml:space="preserve">Nepal Kathmandu</w:t>
      </w:r>
      <w:r>
        <w:t xml:space="preserve"> </w:t>
      </w:r>
      <w:r>
        <w:t xml:space="preserve">ecosystem:</w:t>
      </w:r>
    </w:p>
    <w:p>
      <w:pPr>
        <w:numPr>
          <w:ilvl w:val="0"/>
          <w:numId w:val="1002"/>
        </w:numPr>
        <w:pStyle w:val="Compact"/>
      </w:pPr>
      <w:r>
        <w:rPr>
          <w:iCs/>
          <w:i/>
        </w:rPr>
        <w:t xml:space="preserve">Phase 1 (Months 1-4):</w:t>
      </w:r>
      <w:r>
        <w:t xml:space="preserve"> </w:t>
      </w:r>
      <w:r>
        <w:t xml:space="preserve">Install 50 sensor nodes across Kathmandu Valley. Collaborate with the Department of Hydrology and Meteorology (DHM) for climate data integration and Tribhuvan University’s Physics Department for equipment calibration. All sensors will use IoT technology for real-time data transmission to a cloud platform, ensuring accessibility for local stakeholders.</w:t>
      </w:r>
    </w:p>
    <w:p>
      <w:pPr>
        <w:numPr>
          <w:ilvl w:val="0"/>
          <w:numId w:val="1002"/>
        </w:numPr>
        <w:pStyle w:val="Compact"/>
      </w:pPr>
      <w:r>
        <w:rPr>
          <w:iCs/>
          <w:i/>
        </w:rPr>
        <w:t xml:space="preserve">Phase 2 (Months 5-8):</w:t>
      </w:r>
      <w:r>
        <w:t xml:space="preserve"> </w:t>
      </w:r>
      <w:r>
        <w:t xml:space="preserve">Analyze sensor data using computational physics models (e.g., Monte Carlo simulations for solar irradiance prediction) and seismic wave propagation algorithms. Cross-reference results with historical earthquake records from Nepal’s National Seismological Centre.</w:t>
      </w:r>
    </w:p>
    <w:p>
      <w:pPr>
        <w:numPr>
          <w:ilvl w:val="0"/>
          <w:numId w:val="1002"/>
        </w:numPr>
        <w:pStyle w:val="Compact"/>
      </w:pPr>
      <w:r>
        <w:rPr>
          <w:iCs/>
          <w:i/>
        </w:rPr>
        <w:t xml:space="preserve">Phase 3 (Months 9-12):</w:t>
      </w:r>
      <w:r>
        <w:t xml:space="preserve"> </w:t>
      </w:r>
      <w:r>
        <w:t xml:space="preserve">Co-design microgrid prototypes with Kathmandu Metropolitan City (KMC) officials and community leaders. Validate solutions through pilot installations in two low-income wards, measuring energy output, cost savings, and user adoption rates.</w:t>
      </w:r>
    </w:p>
    <w:bookmarkEnd w:id="23"/>
    <w:bookmarkStart w:id="24" w:name="expected-impact-on-nepal-kathmandu"/>
    <w:p>
      <w:pPr>
        <w:pStyle w:val="Heading2"/>
      </w:pPr>
      <w:r>
        <w:t xml:space="preserve">5. Expected Impact on Nepal Kathmandu</w:t>
      </w:r>
    </w:p>
    <w:p>
      <w:pPr>
        <w:pStyle w:val="FirstParagraph"/>
      </w:pPr>
      <w:r>
        <w:t xml:space="preserve">This research will directly contribute to Nepal’s national goals outlined in the</w:t>
      </w:r>
      <w:r>
        <w:t xml:space="preserve"> </w:t>
      </w:r>
      <w:r>
        <w:rPr>
          <w:iCs/>
          <w:i/>
        </w:rPr>
        <w:t xml:space="preserve">National Energy Policy 2019</w:t>
      </w:r>
      <w:r>
        <w:t xml:space="preserve"> </w:t>
      </w:r>
      <w:r>
        <w:t xml:space="preserve">and</w:t>
      </w:r>
      <w:r>
        <w:t xml:space="preserve"> </w:t>
      </w:r>
      <w:r>
        <w:rPr>
          <w:iCs/>
          <w:i/>
        </w:rPr>
        <w:t xml:space="preserve">Sustainable Development Goals (SDG 7: Affordable Energy, SDG 11: Sustainable Cities)</w:t>
      </w:r>
      <w:r>
        <w:t xml:space="preserve">. By providing Kathmandu with location-specific physics data, the project will:</w:t>
      </w:r>
    </w:p>
    <w:p>
      <w:pPr>
        <w:numPr>
          <w:ilvl w:val="0"/>
          <w:numId w:val="1003"/>
        </w:numPr>
        <w:pStyle w:val="Compact"/>
      </w:pPr>
      <w:r>
        <w:t xml:space="preserve">Accelerate renewable energy adoption by identifying optimal solar sites for municipal microgrids, potentially reducing Kathmandu’s diesel dependence by 35% in target zones.</w:t>
      </w:r>
    </w:p>
    <w:p>
      <w:pPr>
        <w:numPr>
          <w:ilvl w:val="0"/>
          <w:numId w:val="1003"/>
        </w:numPr>
        <w:pStyle w:val="Compact"/>
      </w:pPr>
      <w:r>
        <w:t xml:space="preserve">Enhance earthquake preparedness through evidence-based building guidelines, lowering infrastructure vulnerability in a city where 70% of structures pre-date seismic codes.</w:t>
      </w:r>
    </w:p>
    <w:p>
      <w:pPr>
        <w:numPr>
          <w:ilvl w:val="0"/>
          <w:numId w:val="1003"/>
        </w:numPr>
        <w:pStyle w:val="Compact"/>
      </w:pPr>
      <w:r>
        <w:t xml:space="preserve">Strengthen Nepal’s scientific capacity: The research will train 15 Nepali physics students (including women) in data science and sensor deployment, addressing the critical shortage of local expertise. Findings will be published in open-access journals and presented at the South Asian Physics Conference, elevating Kathmandu’s global research profile.</w:t>
      </w:r>
    </w:p>
    <w:bookmarkEnd w:id="24"/>
    <w:bookmarkStart w:id="25" w:name="budget-overview-sustainability"/>
    <w:p>
      <w:pPr>
        <w:pStyle w:val="Heading2"/>
      </w:pPr>
      <w:r>
        <w:t xml:space="preserve">6. Budget Overview &amp; Sustainability</w:t>
      </w:r>
    </w:p>
    <w:p>
      <w:pPr>
        <w:pStyle w:val="FirstParagraph"/>
      </w:pPr>
      <w:r>
        <w:t xml:space="preserve">A total budget of NPR 15,000,000 (approx. USD 115,473) is requested, covering sensor procurement (65%), fieldwork logistics in Kathmandu (25%), and community engagement workshops (10%). Critical to sustainability: All hardware will be built using locally sourced components where possible. The research framework ensures long-term utility—KMC can expand the sensor network using data from this pilot, while the microgrid model offers a replicable blueprint for Nepal’s 753 local municipalities.</w:t>
      </w:r>
    </w:p>
    <w:bookmarkEnd w:id="25"/>
    <w:bookmarkStart w:id="26" w:name="Xec9fae7453e3f1956aeb08f97b4220eb8815798"/>
    <w:p>
      <w:pPr>
        <w:pStyle w:val="Heading2"/>
      </w:pPr>
      <w:r>
        <w:t xml:space="preserve">7. Conclusion: A Physics-Led Pathway for Kathmandu’s Future</w:t>
      </w:r>
    </w:p>
    <w:p>
      <w:pPr>
        <w:pStyle w:val="FirstParagraph"/>
      </w:pPr>
      <w:r>
        <w:t xml:space="preserve">This Research Proposal positions the role of a</w:t>
      </w:r>
      <w:r>
        <w:t xml:space="preserve"> </w:t>
      </w:r>
      <w:r>
        <w:rPr>
          <w:bCs/>
          <w:b/>
        </w:rPr>
        <w:t xml:space="preserve">Physicist</w:t>
      </w:r>
      <w:r>
        <w:t xml:space="preserve"> </w:t>
      </w:r>
      <w:r>
        <w:t xml:space="preserve">not as an academic luxury, but as a strategic necessity for Nepal’s urban development. By grounding innovation in the physical realities of</w:t>
      </w:r>
      <w:r>
        <w:t xml:space="preserve"> </w:t>
      </w:r>
      <w:r>
        <w:rPr>
          <w:bCs/>
          <w:b/>
        </w:rPr>
        <w:t xml:space="preserve">Nepal Kathmandu</w:t>
      </w:r>
      <w:r>
        <w:t xml:space="preserve">, this project transforms raw data into actionable resilience—ensuring energy access for 50,000 Kathmandu residents and safeguarding communities against natural disasters. The findings will serve as a catalyst for similar physics-driven initiatives across Nepal, proving that scientific expertise rooted in local context is the cornerstone of sustainable progress. We urge funding partners to invest in this urgent mission: where the</w:t>
      </w:r>
      <w:r>
        <w:t xml:space="preserve"> </w:t>
      </w:r>
      <w:r>
        <w:rPr>
          <w:bCs/>
          <w:b/>
        </w:rPr>
        <w:t xml:space="preserve">Physicist</w:t>
      </w:r>
      <w:r>
        <w:t xml:space="preserve"> </w:t>
      </w:r>
      <w:r>
        <w:t xml:space="preserve">meets the needs of</w:t>
      </w:r>
      <w:r>
        <w:t xml:space="preserve"> </w:t>
      </w:r>
      <w:r>
        <w:rPr>
          <w:bCs/>
          <w:b/>
        </w:rPr>
        <w:t xml:space="preserve">Nepal Kathmandu</w:t>
      </w:r>
      <w:r>
        <w:t xml:space="preserve">, science becomes a force for tangible change.</w:t>
      </w:r>
    </w:p>
    <w:p>
      <w:pPr>
        <w:pStyle w:val="BodyText"/>
      </w:pPr>
      <w:r>
        <w:rPr>
          <w:iCs/>
          <w:i/>
        </w:rPr>
        <w:t xml:space="preserve">"In Kathmandu, physics is not just theory—it’s about powering homes, saving lives, and building a future that works for every resident."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Applied Physics for Sustainable Development in Nepal Kathmandu</dc:title>
  <dc:creator/>
  <dc:language>en</dc:language>
  <cp:keywords/>
  <dcterms:created xsi:type="dcterms:W3CDTF">2026-04-25T05:53:44Z</dcterms:created>
  <dcterms:modified xsi:type="dcterms:W3CDTF">2026-04-25T05:53:44Z</dcterms:modified>
</cp:coreProperties>
</file>

<file path=docProps/custom.xml><?xml version="1.0" encoding="utf-8"?>
<Properties xmlns="http://schemas.openxmlformats.org/officeDocument/2006/custom-properties" xmlns:vt="http://schemas.openxmlformats.org/officeDocument/2006/docPropsVTypes"/>
</file>