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Karachi,</w:t>
      </w:r>
      <w:r>
        <w:t xml:space="preserve"> </w:t>
      </w:r>
      <w:r>
        <w:t xml:space="preserve">Pakistan</w:t>
      </w:r>
    </w:p>
    <w:bookmarkStart w:id="28" w:name="X3991da7a7ebc980c38f681affff916f48782940"/>
    <w:p>
      <w:pPr>
        <w:pStyle w:val="Heading1"/>
      </w:pPr>
      <w:r>
        <w:t xml:space="preserve">Research Proposal: Development of Low-Cost Perovskite Solar Cells for Urban Energy Sustainability in Pakistan Karachi</w:t>
      </w:r>
    </w:p>
    <w:bookmarkStart w:id="20" w:name="abstract"/>
    <w:p>
      <w:pPr>
        <w:pStyle w:val="Heading2"/>
      </w:pPr>
      <w:r>
        <w:t xml:space="preserve">Abstract</w:t>
      </w:r>
    </w:p>
    <w:p>
      <w:pPr>
        <w:pStyle w:val="FirstParagraph"/>
      </w:pPr>
      <w:r>
        <w:t xml:space="preserve">This Research Proposal outlines a critical initiative led by a dedicated Physicist to address Pakistan's escalating energy crisis through innovative renewable energy solutions. Focused on Karachi—the largest city and economic hub of Pakistan—this project investigates the development of cost-effective perovskite solar cells tailored for urban environments with high dust exposure and variable grid instability. The proposed work directly engages with Karachi's unique challenges, positioning a Physicist as the central catalyst for locally relevant scientific advancement that can significantly impact energy accessibility across Pakistan.</w:t>
      </w:r>
    </w:p>
    <w:bookmarkEnd w:id="20"/>
    <w:bookmarkStart w:id="21" w:name="X1eb6c7a18a2614c56414a972b90501a4367d3c5"/>
    <w:p>
      <w:pPr>
        <w:pStyle w:val="Heading2"/>
      </w:pPr>
      <w:r>
        <w:t xml:space="preserve">1. Introduction: The Imperative for Physics-Driven Innovation in Pakistan Karachi</w:t>
      </w:r>
    </w:p>
    <w:p>
      <w:pPr>
        <w:pStyle w:val="FirstParagraph"/>
      </w:pPr>
      <w:r>
        <w:t xml:space="preserve">Karachi, home to over 20 million residents, faces severe energy shortages with frequent blackouts and a grid heavily reliant on imported fossil fuels. This crisis disproportionately impacts urban populations where demand exceeds supply by 30%, hindering economic growth and quality of life across Pakistan. As a leading Physicist based in Karachi, I recognize that physics-based solutions—particularly in photovoltaics—are not merely academic exercises but urgent necessities for sustainable development. Current solar technologies remain prohibitively expensive for widespread adoption in Karachi's densely populated neighborhoods, necessitating research into materials and manufacturing processes inherently suited to the local context. This Research Proposal establishes a clear pathway for a Physicist to translate fundamental physics into tangible societal benefit within Pakistan Karachi.</w:t>
      </w:r>
    </w:p>
    <w:bookmarkEnd w:id="21"/>
    <w:bookmarkStart w:id="22" w:name="X014e134d0944f96dd08ced3a2e54b233dfefab3"/>
    <w:p>
      <w:pPr>
        <w:pStyle w:val="Heading2"/>
      </w:pPr>
      <w:r>
        <w:t xml:space="preserve">2. Problem Statement: The Gap in Localized Renewable Energy Physics</w:t>
      </w:r>
    </w:p>
    <w:p>
      <w:pPr>
        <w:pStyle w:val="FirstParagraph"/>
      </w:pPr>
      <w:r>
        <w:t xml:space="preserve">Despite Pakistan's abundant solar irradiance (averaging 3000+ kWh/m²/year, especially in Karachi), existing solar panel technologies face three critical barriers in the Pakistani urban landscape:</w:t>
      </w:r>
    </w:p>
    <w:p>
      <w:pPr>
        <w:numPr>
          <w:ilvl w:val="0"/>
          <w:numId w:val="1001"/>
        </w:numPr>
        <w:pStyle w:val="Compact"/>
      </w:pPr>
      <w:r>
        <w:rPr>
          <w:bCs/>
          <w:b/>
        </w:rPr>
        <w:t xml:space="preserve">Cost:</w:t>
      </w:r>
      <w:r>
        <w:t xml:space="preserve"> </w:t>
      </w:r>
      <w:r>
        <w:t xml:space="preserve">Imported silicon-based panels are 4-5x more expensive than local energy costs for low-income households.</w:t>
      </w:r>
    </w:p>
    <w:p>
      <w:pPr>
        <w:numPr>
          <w:ilvl w:val="0"/>
          <w:numId w:val="1001"/>
        </w:numPr>
        <w:pStyle w:val="Compact"/>
      </w:pPr>
      <w:r>
        <w:rPr>
          <w:bCs/>
          <w:b/>
        </w:rPr>
        <w:t xml:space="preserve">Durability:</w:t>
      </w:r>
      <w:r>
        <w:t xml:space="preserve"> </w:t>
      </w:r>
      <w:r>
        <w:t xml:space="preserve">High dust levels and humidity rapidly degrade conventional solar cell performance in Karachi's environment.</w:t>
      </w:r>
    </w:p>
    <w:p>
      <w:pPr>
        <w:numPr>
          <w:ilvl w:val="0"/>
          <w:numId w:val="1001"/>
        </w:numPr>
        <w:pStyle w:val="Compact"/>
      </w:pPr>
      <w:r>
        <w:rPr>
          <w:bCs/>
          <w:b/>
        </w:rPr>
        <w:t xml:space="preserve">Grid Integration:</w:t>
      </w:r>
      <w:r>
        <w:t xml:space="preserve"> </w:t>
      </w:r>
      <w:r>
        <w:t xml:space="preserve">Lack of research on decentralized, small-scale systems optimized for unstable urban grids limits scalability.</w:t>
      </w:r>
    </w:p>
    <w:p>
      <w:pPr>
        <w:pStyle w:val="FirstParagraph"/>
      </w:pPr>
      <w:r>
        <w:t xml:space="preserve">No significant Physics research group within Pakistan Karachi currently focuses on developing materials specifically engineered to overcome these local constraints. This gap represents a critical opportunity for a dedicated Physicist to pioneer work directly aligned with national energy priorities.</w:t>
      </w:r>
    </w:p>
    <w:bookmarkEnd w:id="22"/>
    <w:bookmarkStart w:id="23" w:name="research-objectives"/>
    <w:p>
      <w:pPr>
        <w:pStyle w:val="Heading2"/>
      </w:pPr>
      <w:r>
        <w:t xml:space="preserve">3. Research Objectives</w:t>
      </w:r>
    </w:p>
    <w:p>
      <w:pPr>
        <w:pStyle w:val="FirstParagraph"/>
      </w:pPr>
      <w:r>
        <w:t xml:space="preserve">This proposal, spearheaded by a Physicist deeply embedded in Karachi's academic and industrial ecosystem, aims to achieve:</w:t>
      </w:r>
    </w:p>
    <w:p>
      <w:pPr>
        <w:numPr>
          <w:ilvl w:val="0"/>
          <w:numId w:val="1002"/>
        </w:numPr>
        <w:pStyle w:val="Compact"/>
      </w:pPr>
      <w:r>
        <w:rPr>
          <w:bCs/>
          <w:b/>
        </w:rPr>
        <w:t xml:space="preserve">Material Synthesis:</w:t>
      </w:r>
      <w:r>
        <w:t xml:space="preserve"> </w:t>
      </w:r>
      <w:r>
        <w:t xml:space="preserve">Develop perovskite solar cell layers using locally available precursors (e.g., lead iodide from Karachi's chemical markets) to reduce manufacturing costs below $0.20/Watt.</w:t>
      </w:r>
    </w:p>
    <w:p>
      <w:pPr>
        <w:numPr>
          <w:ilvl w:val="0"/>
          <w:numId w:val="1002"/>
        </w:numPr>
        <w:pStyle w:val="Compact"/>
      </w:pPr>
      <w:r>
        <w:rPr>
          <w:bCs/>
          <w:b/>
        </w:rPr>
        <w:t xml:space="preserve">Dust-Resistant Coatings:</w:t>
      </w:r>
      <w:r>
        <w:t xml:space="preserve"> </w:t>
      </w:r>
      <w:r>
        <w:t xml:space="preserve">Engineer nanostructured surface treatments based on physics principles to minimize dust adhesion and maintain &gt;90% efficiency after 3 months of continuous exposure in Karachi's dusty conditions (validated against local environmental data).</w:t>
      </w:r>
    </w:p>
    <w:p>
      <w:pPr>
        <w:numPr>
          <w:ilvl w:val="0"/>
          <w:numId w:val="1002"/>
        </w:numPr>
        <w:pStyle w:val="Compact"/>
      </w:pPr>
      <w:r>
        <w:rPr>
          <w:bCs/>
          <w:b/>
        </w:rPr>
        <w:t xml:space="preserve">Grid-Friendly Prototyping:</w:t>
      </w:r>
      <w:r>
        <w:t xml:space="preserve"> </w:t>
      </w:r>
      <w:r>
        <w:t xml:space="preserve">Design a 50W micro-inverter system integrated with the solar cells, enabling seamless operation during partial grid outages—a common occurrence in Karachi.</w:t>
      </w:r>
    </w:p>
    <w:bookmarkEnd w:id="23"/>
    <w:bookmarkStart w:id="24" w:name="Xf68a3d5a42f282a73abf419753f7b19bc8cb3f6"/>
    <w:p>
      <w:pPr>
        <w:pStyle w:val="Heading2"/>
      </w:pPr>
      <w:r>
        <w:t xml:space="preserve">4. Methodology: Karachi-Centric Physics Research</w:t>
      </w:r>
    </w:p>
    <w:p>
      <w:pPr>
        <w:pStyle w:val="FirstParagraph"/>
      </w:pPr>
      <w:r>
        <w:t xml:space="preserve">The research will be conducted at the proposed "Karachi Center for Applied Energy Physics" (KCAEP), a new facility established within the University of Karachi, leveraging its existing nanotechnology lab infrastructure. The Physicist-led team will:</w:t>
      </w:r>
    </w:p>
    <w:p>
      <w:pPr>
        <w:numPr>
          <w:ilvl w:val="0"/>
          <w:numId w:val="1003"/>
        </w:numPr>
        <w:pStyle w:val="Compact"/>
      </w:pPr>
      <w:r>
        <w:t xml:space="preserve">Conduct material characterization using XRD and SEM at KCAEP, comparing samples from Karachi's industrial zones (e.g., Korangi) with imported alternatives.</w:t>
      </w:r>
    </w:p>
    <w:p>
      <w:pPr>
        <w:numPr>
          <w:ilvl w:val="0"/>
          <w:numId w:val="1003"/>
        </w:numPr>
        <w:pStyle w:val="Compact"/>
      </w:pPr>
      <w:r>
        <w:t xml:space="preserve">Perform field testing across diverse Karachi locations: a high-dust industrial area (Saddar), a middle-income residential zone (Clifton), and an underserved slum community (Gulshan-e-Iqbal) to gather real-world performance data.</w:t>
      </w:r>
    </w:p>
    <w:p>
      <w:pPr>
        <w:numPr>
          <w:ilvl w:val="0"/>
          <w:numId w:val="1003"/>
        </w:numPr>
        <w:pStyle w:val="Compact"/>
      </w:pPr>
      <w:r>
        <w:t xml:space="preserve">Collaborate with the Pakistan Renewable Energy Development Authority (PRED) and local solar installers in Karachi to ensure prototypes meet market readiness standards for Pakistan.</w:t>
      </w:r>
    </w:p>
    <w:bookmarkEnd w:id="24"/>
    <w:bookmarkStart w:id="25" w:name="Xbd3a610472318c946cf789438a32503e076dc87"/>
    <w:p>
      <w:pPr>
        <w:pStyle w:val="Heading2"/>
      </w:pPr>
      <w:r>
        <w:t xml:space="preserve">5. Expected Impact: Transforming Energy Access in Pakistan</w:t>
      </w:r>
    </w:p>
    <w:p>
      <w:pPr>
        <w:pStyle w:val="FirstParagraph"/>
      </w:pPr>
      <w:r>
        <w:t xml:space="preserve">The outcomes of this Research Proposal will deliver transformative benefits specifically for Pakistan Karachi:</w:t>
      </w:r>
    </w:p>
    <w:p>
      <w:pPr>
        <w:numPr>
          <w:ilvl w:val="0"/>
          <w:numId w:val="1004"/>
        </w:numPr>
        <w:pStyle w:val="Compact"/>
      </w:pPr>
      <w:r>
        <w:rPr>
          <w:bCs/>
          <w:b/>
        </w:rPr>
        <w:t xml:space="preserve">Economic:</w:t>
      </w:r>
      <w:r>
        <w:t xml:space="preserve"> </w:t>
      </w:r>
      <w:r>
        <w:t xml:space="preserve">A 60% cost reduction compared to imported panels could enable solar adoption for 150,000+ low-income households in Karachi within 5 years, reducing household energy expenditure by $25/month.</w:t>
      </w:r>
    </w:p>
    <w:p>
      <w:pPr>
        <w:numPr>
          <w:ilvl w:val="0"/>
          <w:numId w:val="1004"/>
        </w:numPr>
        <w:pStyle w:val="Compact"/>
      </w:pPr>
      <w:r>
        <w:rPr>
          <w:bCs/>
          <w:b/>
        </w:rPr>
        <w:t xml:space="preserve">Societal:</w:t>
      </w:r>
      <w:r>
        <w:t xml:space="preserve"> </w:t>
      </w:r>
      <w:r>
        <w:t xml:space="preserve">Reliable off-grid power during outages will improve safety, healthcare access (e.g., refrigeration of vaccines), and educational opportunities for urban communities.</w:t>
      </w:r>
    </w:p>
    <w:p>
      <w:pPr>
        <w:numPr>
          <w:ilvl w:val="0"/>
          <w:numId w:val="1004"/>
        </w:numPr>
        <w:pStyle w:val="Compact"/>
      </w:pPr>
      <w:r>
        <w:rPr>
          <w:bCs/>
          <w:b/>
        </w:rPr>
        <w:t xml:space="preserve">Scientific Leadership:</w:t>
      </w:r>
      <w:r>
        <w:t xml:space="preserve"> </w:t>
      </w:r>
      <w:r>
        <w:t xml:space="preserve">Position Pakistan as a regional leader in applied solar physics. The Physicist will train 10+ local researchers annually, building indigenous expertise to sustain future innovation beyond Karachi.</w:t>
      </w:r>
    </w:p>
    <w:p>
      <w:pPr>
        <w:numPr>
          <w:ilvl w:val="0"/>
          <w:numId w:val="1004"/>
        </w:numPr>
        <w:pStyle w:val="Compact"/>
      </w:pPr>
      <w:r>
        <w:rPr>
          <w:bCs/>
          <w:b/>
        </w:rPr>
        <w:t xml:space="preserve">National Policy Influence:</w:t>
      </w:r>
      <w:r>
        <w:t xml:space="preserve"> </w:t>
      </w:r>
      <w:r>
        <w:t xml:space="preserve">Data from field tests will directly inform the National Solar Energy Strategy 2030, advocating for localized R&amp;D incentives under Pakistan's Vision 2035.</w:t>
      </w:r>
    </w:p>
    <w:bookmarkEnd w:id="25"/>
    <w:bookmarkStart w:id="26" w:name="Xa81ff75da277cdb43973810ae1452f258c12a69"/>
    <w:p>
      <w:pPr>
        <w:pStyle w:val="Heading2"/>
      </w:pPr>
      <w:r>
        <w:t xml:space="preserve">6. Conclusion: A Physicist’s Role in Karachi’s Sustainable Future</w:t>
      </w:r>
    </w:p>
    <w:p>
      <w:pPr>
        <w:pStyle w:val="FirstParagraph"/>
      </w:pPr>
      <w:r>
        <w:t xml:space="preserve">This Research Proposal transcends conventional academic study by centering a Physicist as the indispensable agent of change within Pakistan Karachi. It addresses an urgent national priority through physics-driven innovation designed specifically for local environmental and economic realities. By developing solar technology that thrives in Karachi's unique conditions, this work promises not only to alleviate energy poverty but also to establish a replicable model for applied research across Pakistan. The success of this initiative will demonstrate how fundamental physics, when directed by a committed Physicist within the Pakistani context, can drive measurable socioeconomic progress. We request support to launch the KCAEP and empower this critical research trajectory—ensuring that Karachi remains at the forefront of Pakistan's journey toward energy independence through science.</w:t>
      </w:r>
    </w:p>
    <w:bookmarkEnd w:id="26"/>
    <w:bookmarkStart w:id="27" w:name="budget-summary-key-allocation"/>
    <w:p>
      <w:pPr>
        <w:pStyle w:val="Heading2"/>
      </w:pPr>
      <w:r>
        <w:t xml:space="preserve">7. Budget Summary (Key Allocation)</w:t>
      </w:r>
    </w:p>
    <w:p>
      <w:pPr>
        <w:pStyle w:val="FirstParagraph"/>
      </w:pPr>
      <w:r>
        <w:t xml:space="preserve">• Lab equipment &amp; materials: $180,000 (prioritizing locally sourced components)</w:t>
      </w:r>
      <w:r>
        <w:t xml:space="preserve"> </w:t>
      </w:r>
      <w:r>
        <w:t xml:space="preserve">• Field testing in Karachi zones: $65,000 (including community engagement)</w:t>
      </w:r>
      <w:r>
        <w:t xml:space="preserve"> </w:t>
      </w:r>
      <w:r>
        <w:t xml:space="preserve">• Researcher stipends &amp; training: $95,000</w:t>
      </w:r>
      <w:r>
        <w:t xml:space="preserve"> </w:t>
      </w:r>
      <w:r>
        <w:t xml:space="preserve">• Collaboration with PRED/local industry: $45,000</w:t>
      </w:r>
      <w:r>
        <w:t xml:space="preserve"> </w:t>
      </w:r>
      <w:r>
        <w:rPr>
          <w:bCs/>
          <w:b/>
        </w:rPr>
        <w:t xml:space="preserve">Total Requested:</w:t>
      </w:r>
      <w:r>
        <w:t xml:space="preserve"> </w:t>
      </w:r>
      <w:r>
        <w:t xml:space="preserve">$385,000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Applied Physics in Karachi, Pakistan</dc:title>
  <dc:creator/>
  <dc:language>en</dc:language>
  <cp:keywords/>
  <dcterms:created xsi:type="dcterms:W3CDTF">2026-07-15T04:03:30Z</dcterms:created>
  <dcterms:modified xsi:type="dcterms:W3CDTF">2026-07-15T04:03:30Z</dcterms:modified>
</cp:coreProperties>
</file>

<file path=docProps/custom.xml><?xml version="1.0" encoding="utf-8"?>
<Properties xmlns="http://schemas.openxmlformats.org/officeDocument/2006/custom-properties" xmlns:vt="http://schemas.openxmlformats.org/officeDocument/2006/docPropsVTypes"/>
</file>