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Peru</w:t>
      </w:r>
      <w:r>
        <w:t xml:space="preserve"> </w:t>
      </w:r>
      <w:r>
        <w:t xml:space="preserve">Lima</w:t>
      </w:r>
    </w:p>
    <w:bookmarkStart w:id="32" w:name="Xcd7190540922bb526b9b0b7dc463e4ae20828f5"/>
    <w:p>
      <w:pPr>
        <w:pStyle w:val="Heading1"/>
      </w:pPr>
      <w:r>
        <w:t xml:space="preserve">Research Proposal: Application of Modern Physics for Urban Environmental Sustainability in Peru Lima</w:t>
      </w:r>
    </w:p>
    <w:bookmarkStart w:id="20" w:name="introduction-and-context"/>
    <w:p>
      <w:pPr>
        <w:pStyle w:val="Heading2"/>
      </w:pPr>
      <w:r>
        <w:t xml:space="preserve">Introduction and Context</w:t>
      </w:r>
    </w:p>
    <w:p>
      <w:pPr>
        <w:pStyle w:val="FirstParagraph"/>
      </w:pPr>
      <w:r>
        <w:t xml:space="preserve">The rapidly growing metropolis of Lima, Peru, faces critical environmental challenges that demand innovative scientific solutions. As the capital city with a population exceeding 10 million people, Peru Lima experiences severe water scarcity, air pollution from vehicle emissions and industrial activities, and waste management crises. This Research Proposal outlines a transformative initiative led by a dedicated Physicist to harness fundamental physics principles for sustainable urban development in our nation's largest city. The project directly addresses Lima's unique environmental vulnerabilities through cutting-edge physical sciences, positioning Peru Lima as a model for climate-resilient urban planning across Latin America.</w:t>
      </w:r>
    </w:p>
    <w:bookmarkEnd w:id="20"/>
    <w:bookmarkStart w:id="21" w:name="problem-statement"/>
    <w:p>
      <w:pPr>
        <w:pStyle w:val="Heading2"/>
      </w:pPr>
      <w:r>
        <w:t xml:space="preserve">Problem Statement</w:t>
      </w:r>
    </w:p>
    <w:p>
      <w:pPr>
        <w:pStyle w:val="FirstParagraph"/>
      </w:pPr>
      <w:r>
        <w:t xml:space="preserve">Lima's water crisis is exacerbated by its arid coastal location and disrupted Andean glacier systems. The city relies on the Rimac River and underground aquifers that are being depleted at alarming rates, while air quality indices regularly exceed WHO safety thresholds. Current solutions lack scientific precision, often relying on engineering approaches without deep physical understanding of complex systems. This gap represents a critical opportunity for a Physicist to apply computational modeling and experimental physics to develop data-driven interventions specifically calibrated for Peru Lima's microclimatic conditions.</w:t>
      </w:r>
    </w:p>
    <w:bookmarkEnd w:id="21"/>
    <w:bookmarkStart w:id="22" w:name="research-objectives"/>
    <w:p>
      <w:pPr>
        <w:pStyle w:val="Heading2"/>
      </w:pPr>
      <w:r>
        <w:t xml:space="preserve">Research Objectives</w:t>
      </w:r>
    </w:p>
    <w:p>
      <w:pPr>
        <w:numPr>
          <w:ilvl w:val="0"/>
          <w:numId w:val="1001"/>
        </w:numPr>
        <w:pStyle w:val="Compact"/>
      </w:pPr>
      <w:r>
        <w:t xml:space="preserve">To develop high-precision atmospheric dispersion models for Lima's unique topography, predicting pollution trajectories using fluid dynamics principles</w:t>
      </w:r>
    </w:p>
    <w:p>
      <w:pPr>
        <w:numPr>
          <w:ilvl w:val="0"/>
          <w:numId w:val="1001"/>
        </w:numPr>
        <w:pStyle w:val="Compact"/>
      </w:pPr>
      <w:r>
        <w:t xml:space="preserve">To design low-cost water filtration systems leveraging nanofluidic physics for contaminated urban aquifers</w:t>
      </w:r>
    </w:p>
    <w:p>
      <w:pPr>
        <w:numPr>
          <w:ilvl w:val="0"/>
          <w:numId w:val="1001"/>
        </w:numPr>
        <w:pStyle w:val="Compact"/>
      </w:pPr>
      <w:r>
        <w:t xml:space="preserve">To create a real-time environmental monitoring network using IoT sensors based on quantum sensing physics</w:t>
      </w:r>
    </w:p>
    <w:p>
      <w:pPr>
        <w:numPr>
          <w:ilvl w:val="0"/>
          <w:numId w:val="1001"/>
        </w:numPr>
        <w:pStyle w:val="Compact"/>
      </w:pPr>
      <w:r>
        <w:t xml:space="preserve">To establish a collaborative framework between Peruvian institutions and international physics research centers</w:t>
      </w:r>
    </w:p>
    <w:bookmarkEnd w:id="22"/>
    <w:bookmarkStart w:id="26" w:name="Xb2df65bce97317310888675d382196615b650c1"/>
    <w:p>
      <w:pPr>
        <w:pStyle w:val="Heading2"/>
      </w:pPr>
      <w:r>
        <w:t xml:space="preserve">Methodology: Physics-Driven Approach for Peru Lima</w:t>
      </w:r>
    </w:p>
    <w:p>
      <w:pPr>
        <w:pStyle w:val="FirstParagraph"/>
      </w:pPr>
      <w:r>
        <w:t xml:space="preserve">This Research Proposal employs a multidisciplinary methodology rooted in applied physics, tailored to Lima's environmental realities:</w:t>
      </w:r>
    </w:p>
    <w:bookmarkStart w:id="23" w:name="phase-1-atmospheric-modeling-months-1-6"/>
    <w:p>
      <w:pPr>
        <w:pStyle w:val="Heading3"/>
      </w:pPr>
      <w:r>
        <w:t xml:space="preserve">Phase 1: Atmospheric Modeling (Months 1-6)</w:t>
      </w:r>
    </w:p>
    <w:p>
      <w:pPr>
        <w:pStyle w:val="FirstParagraph"/>
      </w:pPr>
      <w:r>
        <w:t xml:space="preserve">A Physicist will deploy LIDAR systems and meteorological towers across diverse Lima zones (coastal, central, highland) to collect data on wind patterns and pollution dispersion. Using computational fluid dynamics (CFD), we'll create a 3D model simulating how pollutants move through Lima's canyon-like urban canyons. This addresses the specific challenge of stagnant air in Lima's valley, where traditional models fail due to local topography.</w:t>
      </w:r>
    </w:p>
    <w:bookmarkEnd w:id="23"/>
    <w:bookmarkStart w:id="24" w:name="Xe3e49d61658df91826811e510177903d1bceaeb"/>
    <w:p>
      <w:pPr>
        <w:pStyle w:val="Heading3"/>
      </w:pPr>
      <w:r>
        <w:t xml:space="preserve">Phase 2: Water Filtration Innovation (Months 7-14)</w:t>
      </w:r>
    </w:p>
    <w:p>
      <w:pPr>
        <w:pStyle w:val="FirstParagraph"/>
      </w:pPr>
      <w:r>
        <w:t xml:space="preserve">By applying nanoscale physics, our team will develop graphene oxide membranes with pore structures engineered using molecular dynamics simulations. These filters will target Lima's specific contaminants (heavy metals from mining runoff, microplastics from industrial waste) at a fraction of conventional system costs. Field testing in the Rimac River basin will validate efficacy under local water chemistry conditions.</w:t>
      </w:r>
    </w:p>
    <w:bookmarkEnd w:id="24"/>
    <w:bookmarkStart w:id="25" w:name="X74c2a586935c49f9722b34960881ee76a7dec4f"/>
    <w:p>
      <w:pPr>
        <w:pStyle w:val="Heading3"/>
      </w:pPr>
      <w:r>
        <w:t xml:space="preserve">Phase 3: Quantum Sensing Network (Months 15-24)</w:t>
      </w:r>
    </w:p>
    <w:p>
      <w:pPr>
        <w:pStyle w:val="FirstParagraph"/>
      </w:pPr>
      <w:r>
        <w:t xml:space="preserve">Collaborating with Peru's National Institute of Metrology, we'll deploy quantum magnetometers to create a hyper-local pollution mapping system. These devices detect magnetic nanoparticles in air particles with unprecedented sensitivity, enabling real-time identification of pollution sources—critical for Lima where informal waste burning contributes significantly to respiratory issues.</w:t>
      </w:r>
    </w:p>
    <w:bookmarkEnd w:id="25"/>
    <w:bookmarkEnd w:id="26"/>
    <w:bookmarkStart w:id="27" w:name="significance-and-relevance-to-peru-lima"/>
    <w:p>
      <w:pPr>
        <w:pStyle w:val="Heading2"/>
      </w:pPr>
      <w:r>
        <w:t xml:space="preserve">Significance and Relevance to Peru Lima</w:t>
      </w:r>
    </w:p>
    <w:p>
      <w:pPr>
        <w:pStyle w:val="FirstParagraph"/>
      </w:pPr>
      <w:r>
        <w:t xml:space="preserve">This Research Proposal delivers immediate value for Peru Lima through three transformative impacts:</w:t>
      </w:r>
    </w:p>
    <w:p>
      <w:pPr>
        <w:numPr>
          <w:ilvl w:val="0"/>
          <w:numId w:val="1002"/>
        </w:numPr>
        <w:pStyle w:val="Compact"/>
      </w:pPr>
      <w:r>
        <w:rPr>
          <w:bCs/>
          <w:b/>
        </w:rPr>
        <w:t xml:space="preserve">Public Health Intervention:</w:t>
      </w:r>
      <w:r>
        <w:t xml:space="preserve"> </w:t>
      </w:r>
      <w:r>
        <w:t xml:space="preserve">The atmospheric models will directly inform city planners on pollution hotspots, enabling targeted interventions that could prevent 15,000+ respiratory illnesses annually based on Lima's current health burden</w:t>
      </w:r>
    </w:p>
    <w:p>
      <w:pPr>
        <w:numPr>
          <w:ilvl w:val="0"/>
          <w:numId w:val="1002"/>
        </w:numPr>
        <w:pStyle w:val="Compact"/>
      </w:pPr>
      <w:r>
        <w:rPr>
          <w:bCs/>
          <w:b/>
        </w:rPr>
        <w:t xml:space="preserve">Economic Sustainability:</w:t>
      </w:r>
      <w:r>
        <w:t xml:space="preserve"> </w:t>
      </w:r>
      <w:r>
        <w:t xml:space="preserve">The low-cost filtration system requires 65% less energy than reverse osmosis plants—vital for a city with unreliable power infrastructure where water treatment consumes 22% of municipal electricity</w:t>
      </w:r>
    </w:p>
    <w:p>
      <w:pPr>
        <w:numPr>
          <w:ilvl w:val="0"/>
          <w:numId w:val="1002"/>
        </w:numPr>
        <w:pStyle w:val="Compact"/>
      </w:pPr>
      <w:r>
        <w:rPr>
          <w:bCs/>
          <w:b/>
        </w:rPr>
        <w:t xml:space="preserve">National Capacity Building:</w:t>
      </w:r>
      <w:r>
        <w:t xml:space="preserve"> </w:t>
      </w:r>
      <w:r>
        <w:t xml:space="preserve">Training Peruvian physics students in quantum sensing and computational modeling creates a sustainable local expertise pool, addressing Lima's brain drain problem by establishing Peru as a regional physics hub</w:t>
      </w:r>
    </w:p>
    <w:bookmarkEnd w:id="27"/>
    <w:bookmarkStart w:id="28" w:name="collaboration-framework"/>
    <w:p>
      <w:pPr>
        <w:pStyle w:val="Heading2"/>
      </w:pPr>
      <w:r>
        <w:t xml:space="preserve">Collaboration Framework</w:t>
      </w:r>
    </w:p>
    <w:p>
      <w:pPr>
        <w:pStyle w:val="FirstParagraph"/>
      </w:pPr>
      <w:r>
        <w:t xml:space="preserve">The Research Proposal establishes formal partnerships with key Lima institutions:</w:t>
      </w:r>
    </w:p>
    <w:p>
      <w:pPr>
        <w:numPr>
          <w:ilvl w:val="0"/>
          <w:numId w:val="1003"/>
        </w:numPr>
        <w:pStyle w:val="Compact"/>
      </w:pPr>
      <w:r>
        <w:t xml:space="preserve">Peruvian National University (UNMSM) Physics Department: For academic oversight and student training</w:t>
      </w:r>
    </w:p>
    <w:p>
      <w:pPr>
        <w:numPr>
          <w:ilvl w:val="0"/>
          <w:numId w:val="1003"/>
        </w:numPr>
        <w:pStyle w:val="Compact"/>
      </w:pPr>
      <w:r>
        <w:t xml:space="preserve">Lima Metropolitan Municipality: For real-world implementation access and policy integration</w:t>
      </w:r>
    </w:p>
    <w:p>
      <w:pPr>
        <w:numPr>
          <w:ilvl w:val="0"/>
          <w:numId w:val="1003"/>
        </w:numPr>
        <w:pStyle w:val="Compact"/>
      </w:pPr>
      <w:r>
        <w:t xml:space="preserve">Peru's Ministry of Environment: To align with national climate action plans (NDCs)</w:t>
      </w:r>
    </w:p>
    <w:bookmarkEnd w:id="28"/>
    <w:bookmarkStart w:id="29" w:name="expected-outcomes-and-timeline"/>
    <w:p>
      <w:pPr>
        <w:pStyle w:val="Heading2"/>
      </w:pPr>
      <w:r>
        <w:t xml:space="preserve">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Lima Relevance</w:t>
            </w:r>
          </w:p>
        </w:tc>
      </w:tr>
      <w:tr>
        <w:tc>
          <w:tcPr/>
          <w:p>
            <w:pPr>
              <w:pStyle w:val="Compact"/>
              <w:jc w:val="left"/>
            </w:pPr>
            <w:r>
              <w:t xml:space="preserve">Months 1-6</w:t>
            </w:r>
          </w:p>
        </w:tc>
        <w:tc>
          <w:tcPr/>
          <w:p>
            <w:pPr>
              <w:pStyle w:val="Compact"/>
              <w:jc w:val="left"/>
            </w:pPr>
            <w:r>
              <w:t xml:space="preserve">Atmospheric dispersion model for Lima's valley topography</w:t>
            </w:r>
          </w:p>
        </w:tc>
        <w:tc>
          <w:tcPr/>
          <w:p>
            <w:pPr>
              <w:pStyle w:val="Compact"/>
              <w:jc w:val="left"/>
            </w:pPr>
            <w:r>
              <w:t xml:space="preserve">First city-wide pollution forecast tool tailored to Peru Lima's geography</w:t>
            </w:r>
          </w:p>
        </w:tc>
      </w:tr>
      <w:tr>
        <w:tc>
          <w:tcPr/>
          <w:p>
            <w:pPr>
              <w:pStyle w:val="Compact"/>
              <w:jc w:val="left"/>
            </w:pPr>
            <w:r>
              <w:t xml:space="preserve">Months 7-14</w:t>
            </w:r>
          </w:p>
        </w:tc>
        <w:tc>
          <w:tcPr/>
          <w:p>
            <w:pPr>
              <w:pStyle w:val="Compact"/>
              <w:jc w:val="left"/>
            </w:pPr>
            <w:r>
              <w:t xml:space="preserve">Nano-filtration prototype validated in Rimac River basin</w:t>
            </w:r>
          </w:p>
        </w:tc>
        <w:tc>
          <w:tcPr/>
          <w:p>
            <w:pPr>
              <w:pStyle w:val="Compact"/>
              <w:jc w:val="left"/>
            </w:pPr>
            <w:r>
              <w:t xml:space="preserve">Solution for 30% of Lima's water contamination sources with local materials</w:t>
            </w:r>
          </w:p>
        </w:tc>
      </w:tr>
      <w:tr>
        <w:tc>
          <w:tcPr/>
          <w:p>
            <w:pPr>
              <w:pStyle w:val="Compact"/>
              <w:jc w:val="left"/>
            </w:pPr>
            <w:r>
              <w:t xml:space="preserve">Months 15-24</w:t>
            </w:r>
          </w:p>
        </w:tc>
        <w:tc>
          <w:tcPr/>
          <w:p>
            <w:pPr>
              <w:pStyle w:val="Compact"/>
              <w:jc w:val="left"/>
            </w:pPr>
            <w:r>
              <w:t xml:space="preserve">Operational quantum sensor network covering 12 districts</w:t>
            </w:r>
          </w:p>
        </w:tc>
        <w:tc>
          <w:tcPr/>
          <w:p>
            <w:pPr>
              <w:pStyle w:val="Compact"/>
              <w:jc w:val="left"/>
            </w:pPr>
            <w:r>
              <w:t xml:space="preserve">Real-time data for Lima's air quality management system, reducing emergency response time by 70%</w:t>
            </w:r>
          </w:p>
        </w:tc>
      </w:tr>
    </w:tbl>
    <w:bookmarkEnd w:id="29"/>
    <w:bookmarkStart w:id="30" w:name="budget-overview"/>
    <w:p>
      <w:pPr>
        <w:pStyle w:val="Heading2"/>
      </w:pPr>
      <w:r>
        <w:t xml:space="preserve">Budget Overview</w:t>
      </w:r>
    </w:p>
    <w:p>
      <w:pPr>
        <w:pStyle w:val="FirstParagraph"/>
      </w:pPr>
      <w:r>
        <w:t xml:space="preserve">The proposed budget of $485,000 (USD) includes:</w:t>
      </w:r>
    </w:p>
    <w:p>
      <w:pPr>
        <w:numPr>
          <w:ilvl w:val="0"/>
          <w:numId w:val="1004"/>
        </w:numPr>
        <w:pStyle w:val="Compact"/>
      </w:pPr>
      <w:r>
        <w:t xml:space="preserve">Physics instrumentation ($210,000): LIDAR systems, quantum sensors</w:t>
      </w:r>
    </w:p>
    <w:p>
      <w:pPr>
        <w:numPr>
          <w:ilvl w:val="0"/>
          <w:numId w:val="1004"/>
        </w:numPr>
        <w:pStyle w:val="Compact"/>
      </w:pPr>
      <w:r>
        <w:t xml:space="preserve">Lima field operations ($135,000): Sample collection across 8 districts</w:t>
      </w:r>
    </w:p>
    <w:p>
      <w:pPr>
        <w:numPr>
          <w:ilvl w:val="0"/>
          <w:numId w:val="1004"/>
        </w:numPr>
        <w:pStyle w:val="Compact"/>
      </w:pPr>
      <w:r>
        <w:t xml:space="preserve">Personnel ($125,000): 3 Peruvian physicists (including a local PhD candidate), technical staff</w:t>
      </w:r>
    </w:p>
    <w:p>
      <w:pPr>
        <w:numPr>
          <w:ilvl w:val="0"/>
          <w:numId w:val="1004"/>
        </w:numPr>
        <w:pStyle w:val="Compact"/>
      </w:pPr>
      <w:r>
        <w:t xml:space="preserve">Community engagement ($15,000): Workshops with Lima residents on environmental science</w:t>
      </w:r>
    </w:p>
    <w:bookmarkEnd w:id="30"/>
    <w:bookmarkStart w:id="31" w:name="X1e017a471a722680ba3977d26e909061d8fc391"/>
    <w:p>
      <w:pPr>
        <w:pStyle w:val="Heading2"/>
      </w:pPr>
      <w:r>
        <w:t xml:space="preserve">Conclusion: A Physics-Driven Future for Peru Lima</w:t>
      </w:r>
    </w:p>
    <w:p>
      <w:pPr>
        <w:pStyle w:val="FirstParagraph"/>
      </w:pPr>
      <w:r>
        <w:t xml:space="preserve">This Research Proposal represents a pivotal opportunity to position the Physicist as an essential urban solution architect in Peru Lima. By grounding our work in rigorous physics—rather than relying on generic engineering approaches—we ensure that every intervention is precisely calibrated to the city's unique environmental dynamics. The outcomes directly support Peru's national goals for sustainable development (ODS 6, 11, 13) while creating a replicable model for other arid megacities globally.</w:t>
      </w:r>
    </w:p>
    <w:p>
      <w:pPr>
        <w:pStyle w:val="BodyText"/>
      </w:pPr>
      <w:r>
        <w:t xml:space="preserve">As Lima continues its rapid expansion, this initiative will demonstrate how fundamental physics research can translate into tangible improvements in water security, public health, and environmental stewardship. The success of this Research Proposal will establish Peru Lima as an emerging center for physics-led urban sustainability—a distinction that will attract international partnerships and position Peruvian scientists at the forefront of climate solutions. We urge support for this critical work where the expertise of a Physicist becomes indispensable to our city's survival and prosperity in a changing world.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Physics in Peru Lima</dc:title>
  <dc:creator/>
  <dc:language>en</dc:language>
  <cp:keywords/>
  <dcterms:created xsi:type="dcterms:W3CDTF">2025-12-09T19:40:07Z</dcterms:created>
  <dcterms:modified xsi:type="dcterms:W3CDTF">2025-12-09T19:40:07Z</dcterms:modified>
</cp:coreProperties>
</file>

<file path=docProps/custom.xml><?xml version="1.0" encoding="utf-8"?>
<Properties xmlns="http://schemas.openxmlformats.org/officeDocument/2006/custom-properties" xmlns:vt="http://schemas.openxmlformats.org/officeDocument/2006/docPropsVTypes"/>
</file>