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Renewable</w:t>
      </w:r>
      <w:r>
        <w:t xml:space="preserve"> </w:t>
      </w:r>
      <w:r>
        <w:t xml:space="preserve">Energy</w:t>
      </w:r>
      <w:r>
        <w:t xml:space="preserve"> </w:t>
      </w:r>
      <w:r>
        <w:t xml:space="preserve">Physics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bookmarkStart w:id="28" w:name="Xf730a16baf5281b100d21308fe391aca9b1beb4"/>
    <w:p>
      <w:pPr>
        <w:pStyle w:val="Heading1"/>
      </w:pPr>
      <w:r>
        <w:t xml:space="preserve">Research Proposal: Development of Next-Generation Photovoltaic Materials for Sustainable Energy Solutions in South Africa Cape Town</w:t>
      </w:r>
    </w:p>
    <w:bookmarkStart w:id="20" w:name="introduction-and-background"/>
    <w:p>
      <w:pPr>
        <w:pStyle w:val="Heading2"/>
      </w:pPr>
      <w:r>
        <w:t xml:space="preserve">Introduction and Background</w:t>
      </w:r>
    </w:p>
    <w:p>
      <w:pPr>
        <w:pStyle w:val="FirstParagraph"/>
      </w:pPr>
      <w:r>
        <w:t xml:space="preserve">In the rapidly evolving landscape of global energy sustainability, South Africa faces a critical juncture where innovative physics-driven solutions are urgently needed. As a leading metropolis and scientific hub in Southern Africa, Cape Town offers unique geographical advantages for renewable energy research—excellent solar irradiance, coastal wind patterns, and proximity to diverse ecosystems. This</w:t>
      </w:r>
      <w:r>
        <w:t xml:space="preserve"> </w:t>
      </w:r>
      <w:r>
        <w:rPr>
          <w:bCs/>
          <w:b/>
        </w:rPr>
        <w:t xml:space="preserve">Research Proposal</w:t>
      </w:r>
      <w:r>
        <w:t xml:space="preserve"> </w:t>
      </w:r>
      <w:r>
        <w:t xml:space="preserve">outlines a transformative initiative led by an experienced</w:t>
      </w:r>
      <w:r>
        <w:t xml:space="preserve"> </w:t>
      </w:r>
      <w:r>
        <w:rPr>
          <w:bCs/>
          <w:b/>
        </w:rPr>
        <w:t xml:space="preserve">Physicist</w:t>
      </w:r>
      <w:r>
        <w:t xml:space="preserve"> </w:t>
      </w:r>
      <w:r>
        <w:t xml:space="preserve">to develop advanced photovoltaic materials tailored for South African conditions. The project directly addresses South Africa's National Development Plan (NDP) goals, which prioritize renewable energy expansion and job creation in the Cape Town region. With Cape Town experiencing increasing energy demand and frequent load-shedding crises, this work positions</w:t>
      </w:r>
      <w:r>
        <w:t xml:space="preserve"> </w:t>
      </w:r>
      <w:r>
        <w:rPr>
          <w:bCs/>
          <w:b/>
        </w:rPr>
        <w:t xml:space="preserve">South Africa Cape Town</w:t>
      </w:r>
      <w:r>
        <w:t xml:space="preserve"> </w:t>
      </w:r>
      <w:r>
        <w:t xml:space="preserve">as a pioneer in localized clean energy innovation.</w:t>
      </w:r>
    </w:p>
    <w:bookmarkEnd w:id="20"/>
    <w:bookmarkStart w:id="21" w:name="problem-statement"/>
    <w:p>
      <w:pPr>
        <w:pStyle w:val="Heading2"/>
      </w:pPr>
      <w:r>
        <w:t xml:space="preserve">Problem Statement</w:t>
      </w:r>
    </w:p>
    <w:p>
      <w:pPr>
        <w:pStyle w:val="FirstParagraph"/>
      </w:pPr>
      <w:r>
        <w:t xml:space="preserve">Current solar technologies deployed across South Africa suffer from two critical limitations: (1) low efficiency under suboptimal conditions (e.g., high temperatures, dust accumulation common in the Western Cape), and (2) reliance on imported materials and manufacturing processes that hinder economic scalability. Existing photovoltaic systems in</w:t>
      </w:r>
      <w:r>
        <w:t xml:space="preserve"> </w:t>
      </w:r>
      <w:r>
        <w:rPr>
          <w:bCs/>
          <w:b/>
        </w:rPr>
        <w:t xml:space="preserve">South Africa Cape Town</w:t>
      </w:r>
      <w:r>
        <w:t xml:space="preserve"> </w:t>
      </w:r>
      <w:r>
        <w:t xml:space="preserve">achieve average efficiencies of 15–18%, significantly below theoretical potential. This gap represents a substantial loss of energy generation capacity for communities already facing electricity insecurity. A dedicated</w:t>
      </w:r>
      <w:r>
        <w:t xml:space="preserve"> </w:t>
      </w:r>
      <w:r>
        <w:rPr>
          <w:bCs/>
          <w:b/>
        </w:rPr>
        <w:t xml:space="preserve">Physicist</w:t>
      </w:r>
      <w:r>
        <w:t xml:space="preserve"> </w:t>
      </w:r>
      <w:r>
        <w:t xml:space="preserve">must lead the development of novel semiconductor materials that enhance performance in South African climatic conditions while reducing manufacturing costs through locally sourced components.</w:t>
      </w:r>
    </w:p>
    <w:bookmarkEnd w:id="21"/>
    <w:bookmarkStart w:id="22" w:name="research-objectives"/>
    <w:p>
      <w:pPr>
        <w:pStyle w:val="Heading2"/>
      </w:pPr>
      <w:r>
        <w:t xml:space="preserve">Research Objectives</w:t>
      </w:r>
    </w:p>
    <w:p>
      <w:pPr>
        <w:numPr>
          <w:ilvl w:val="0"/>
          <w:numId w:val="1001"/>
        </w:numPr>
        <w:pStyle w:val="Compact"/>
      </w:pPr>
      <w:r>
        <w:rPr>
          <w:bCs/>
          <w:b/>
        </w:rPr>
        <w:t xml:space="preserve">To design and synthesize</w:t>
      </w:r>
      <w:r>
        <w:t xml:space="preserve"> </w:t>
      </w:r>
      <w:r>
        <w:t xml:space="preserve">low-cost, high-efficiency photovoltaic materials using abundant local resources (e.g., iron oxide from Cape Town's mineral deposits) for use in South African solar farms.</w:t>
      </w:r>
    </w:p>
    <w:p>
      <w:pPr>
        <w:numPr>
          <w:ilvl w:val="0"/>
          <w:numId w:val="1001"/>
        </w:numPr>
        <w:pStyle w:val="Compact"/>
      </w:pPr>
      <w:r>
        <w:rPr>
          <w:bCs/>
          <w:b/>
        </w:rPr>
        <w:t xml:space="preserve">To model</w:t>
      </w:r>
      <w:r>
        <w:t xml:space="preserve"> </w:t>
      </w:r>
      <w:r>
        <w:t xml:space="preserve">the thermal and dust-resistance properties of new materials under Western Cape environmental conditions through computational physics simulations.</w:t>
      </w:r>
    </w:p>
    <w:p>
      <w:pPr>
        <w:numPr>
          <w:ilvl w:val="0"/>
          <w:numId w:val="1001"/>
        </w:numPr>
        <w:pStyle w:val="Compact"/>
      </w:pPr>
      <w:r>
        <w:rPr>
          <w:bCs/>
          <w:b/>
        </w:rPr>
        <w:t xml:space="preserve">To establish</w:t>
      </w:r>
      <w:r>
        <w:t xml:space="preserve"> </w:t>
      </w:r>
      <w:r>
        <w:t xml:space="preserve">a prototype manufacturing process at the University of Cape Town (UCT) that reduces reliance on imported silicon, creating a replicable framework for</w:t>
      </w:r>
      <w:r>
        <w:t xml:space="preserve"> </w:t>
      </w:r>
      <w:r>
        <w:rPr>
          <w:bCs/>
          <w:b/>
        </w:rPr>
        <w:t xml:space="preserve">South Africa Cape Town</w:t>
      </w:r>
      <w:r>
        <w:t xml:space="preserve">'s green technology sector.</w:t>
      </w:r>
    </w:p>
    <w:p>
      <w:pPr>
        <w:numPr>
          <w:ilvl w:val="0"/>
          <w:numId w:val="1001"/>
        </w:numPr>
        <w:pStyle w:val="Compact"/>
      </w:pPr>
      <w:r>
        <w:rPr>
          <w:bCs/>
          <w:b/>
        </w:rPr>
        <w:t xml:space="preserve">To quantify</w:t>
      </w:r>
      <w:r>
        <w:t xml:space="preserve"> </w:t>
      </w:r>
      <w:r>
        <w:t xml:space="preserve">the socioeconomic impact of localized production on energy access in informal settlements near Cape Town.</w:t>
      </w:r>
    </w:p>
    <w:bookmarkEnd w:id="22"/>
    <w:bookmarkStart w:id="23" w:name="literature-review-and-innovation"/>
    <w:p>
      <w:pPr>
        <w:pStyle w:val="Heading2"/>
      </w:pPr>
      <w:r>
        <w:t xml:space="preserve">Literature Review and Innovation</w:t>
      </w:r>
    </w:p>
    <w:p>
      <w:pPr>
        <w:pStyle w:val="FirstParagraph"/>
      </w:pPr>
      <w:r>
        <w:t xml:space="preserve">Existing research on photovoltaics (e.g., Perovskite solar cells) has primarily been conducted in temperate climates with limited adaptation to African conditions. A 2023 study by the Council for Scientific and Industrial Research (CSIR) confirmed that standard modules lose up to 25% efficiency during Cape Town's summer heatwaves—a challenge absent in most global literature. This project innovates by integrating three key approaches: (1) bio-inspired anti-dust coatings derived from local flora, (2) quantum dot engineering using iron-based compounds abundant in South Africa’s Western Cape geology, and (3) machine learning-optimized manufacturing workflows to minimize energy input during production. Crucially, the</w:t>
      </w:r>
      <w:r>
        <w:t xml:space="preserve"> </w:t>
      </w:r>
      <w:r>
        <w:rPr>
          <w:bCs/>
          <w:b/>
        </w:rPr>
        <w:t xml:space="preserve">Physicist</w:t>
      </w:r>
      <w:r>
        <w:t xml:space="preserve"> </w:t>
      </w:r>
      <w:r>
        <w:t xml:space="preserve">leading this research will collaborate with UCT's Renewable Energy Research Group and Cape Town’s Department of Economic Development to ensure outputs directly serve municipal energy infrastructure needs.</w:t>
      </w:r>
    </w:p>
    <w:bookmarkEnd w:id="23"/>
    <w:bookmarkStart w:id="24" w:name="methodology"/>
    <w:p>
      <w:pPr>
        <w:pStyle w:val="Heading2"/>
      </w:pPr>
      <w:r>
        <w:t xml:space="preserve">Methodology</w:t>
      </w:r>
    </w:p>
    <w:p>
      <w:pPr>
        <w:pStyle w:val="FirstParagraph"/>
      </w:pPr>
      <w:r>
        <w:t xml:space="preserve">The proposed work employs a multidisciplinary physics approach across three phases:</w:t>
      </w:r>
    </w:p>
    <w:p>
      <w:pPr>
        <w:numPr>
          <w:ilvl w:val="0"/>
          <w:numId w:val="1002"/>
        </w:numPr>
        <w:pStyle w:val="Compact"/>
      </w:pPr>
      <w:r>
        <w:rPr>
          <w:bCs/>
          <w:b/>
        </w:rPr>
        <w:t xml:space="preserve">Phase 1 (6 months):</w:t>
      </w:r>
      <w:r>
        <w:t xml:space="preserve"> </w:t>
      </w:r>
      <w:r>
        <w:t xml:space="preserve">Material synthesis at UCT’s Advanced Materials Lab. Iron oxide nanoparticles from Cape Town’s Table Mountain sandstone will be processed into thin-film photovoltaic layers using scalable chemical vapor deposition techniques. Spectroscopic analysis will determine optimal bandgap parameters for South African solar spectra.</w:t>
      </w:r>
    </w:p>
    <w:p>
      <w:pPr>
        <w:numPr>
          <w:ilvl w:val="0"/>
          <w:numId w:val="1002"/>
        </w:numPr>
        <w:pStyle w:val="Compact"/>
      </w:pPr>
      <w:r>
        <w:rPr>
          <w:bCs/>
          <w:b/>
        </w:rPr>
        <w:t xml:space="preserve">Phase 2 (12 months):</w:t>
      </w:r>
      <w:r>
        <w:t xml:space="preserve"> </w:t>
      </w:r>
      <w:r>
        <w:t xml:space="preserve">Environmental simulation at the Cape Peninsula University of Technology (CPUT) wind-tunnel facility. The</w:t>
      </w:r>
      <w:r>
        <w:t xml:space="preserve"> </w:t>
      </w:r>
      <w:r>
        <w:rPr>
          <w:bCs/>
          <w:b/>
        </w:rPr>
        <w:t xml:space="preserve">Physicist</w:t>
      </w:r>
      <w:r>
        <w:t xml:space="preserve"> </w:t>
      </w:r>
      <w:r>
        <w:t xml:space="preserve">will subject prototypes to simulated dust storms and 45°C temperatures, measuring degradation rates through real-time I-V curve tracing.</w:t>
      </w:r>
    </w:p>
    <w:p>
      <w:pPr>
        <w:numPr>
          <w:ilvl w:val="0"/>
          <w:numId w:val="1002"/>
        </w:numPr>
        <w:pStyle w:val="Compact"/>
      </w:pPr>
      <w:r>
        <w:rPr>
          <w:bCs/>
          <w:b/>
        </w:rPr>
        <w:t xml:space="preserve">Phase 3 (6 months):</w:t>
      </w:r>
      <w:r>
        <w:t xml:space="preserve"> </w:t>
      </w:r>
      <w:r>
        <w:t xml:space="preserve">Community-scale pilot deployment at a township solar microgrid in Khayelitsha. Collaboration with the City of Cape Town’s energy department will validate efficiency gains and cost reductions against commercial systems, with data collected via IoT sensors installed across the site.</w:t>
      </w:r>
    </w:p>
    <w:p>
      <w:pPr>
        <w:pStyle w:val="FirstParagraph"/>
      </w:pPr>
      <w:r>
        <w:t xml:space="preserve">All phases integrate South African National Accreditation System (SANAS) protocols to ensure compliance with local technical standards while prioritizing open-access data sharing through the African Centre for Technology Studies (ACTS).</w:t>
      </w:r>
    </w:p>
    <w:bookmarkEnd w:id="24"/>
    <w:bookmarkStart w:id="25" w:name="expected-outcomes-and-impact"/>
    <w:p>
      <w:pPr>
        <w:pStyle w:val="Heading2"/>
      </w:pPr>
      <w:r>
        <w:t xml:space="preserve">Expected Outcomes and Impact</w:t>
      </w:r>
    </w:p>
    <w:p>
      <w:pPr>
        <w:pStyle w:val="FirstParagraph"/>
      </w:pPr>
      <w:r>
        <w:t xml:space="preserve">This research promises transformative outcomes for</w:t>
      </w:r>
      <w:r>
        <w:t xml:space="preserve"> </w:t>
      </w:r>
      <w:r>
        <w:rPr>
          <w:bCs/>
          <w:b/>
        </w:rPr>
        <w:t xml:space="preserve">South Africa Cape Town</w:t>
      </w:r>
      <w:r>
        <w:t xml:space="preserve">. The proposed materials are projected to deliver 25%+ efficiency under local conditions—a 7-point improvement over current systems—while reducing production costs by 30% through locally sourced raw materials. Crucially, the project will create a training pipeline for South African physics students: a dedicated research assistantship program at UCT will equip 15 graduate students (including women and previously disadvantaged groups) with expertise in renewable energy physics. Socioeconomically, the technology could power 20,000+ households in Cape Town’s underserved areas by 2030, directly supporting the city’s commitment to universal energy access. For</w:t>
      </w:r>
      <w:r>
        <w:t xml:space="preserve"> </w:t>
      </w:r>
      <w:r>
        <w:rPr>
          <w:bCs/>
          <w:b/>
        </w:rPr>
        <w:t xml:space="preserve">South Africa</w:t>
      </w:r>
      <w:r>
        <w:t xml:space="preserve">, this initiative positions Cape Town as a model for African renewable innovation, attracting potential partnerships with the African Development Bank and International Solar Alliance.</w:t>
      </w:r>
    </w:p>
    <w:bookmarkEnd w:id="25"/>
    <w:bookmarkStart w:id="26" w:name="timeline-and-implementation"/>
    <w:p>
      <w:pPr>
        <w:pStyle w:val="Heading2"/>
      </w:pPr>
      <w:r>
        <w:t xml:space="preserve">Timeline and Implementation</w:t>
      </w:r>
    </w:p>
    <w:p>
      <w:pPr>
        <w:pStyle w:val="FirstParagraph"/>
      </w:pPr>
      <w:r>
        <w:t xml:space="preserve">The 24-month project begins with material synthesis in January 2025. Key milestones include: (Month 6) Completion of lab-scale prototype; (Month 14) Environmental validation report; (Month 18) Community pilot launch; (Month 24) Full impact assessment and policy brief for South African government stakeholders. All deliverables will align with the National Energy Regulator of South Africa’s (NERSA) grid integration standards, ensuring seamless transition from lab to real-world deployment in</w:t>
      </w:r>
      <w:r>
        <w:t xml:space="preserve"> </w:t>
      </w:r>
      <w:r>
        <w:rPr>
          <w:bCs/>
          <w:b/>
        </w:rPr>
        <w:t xml:space="preserve">South Africa Cape Town</w:t>
      </w:r>
      <w:r>
        <w:t xml:space="preserve">.</w:t>
      </w:r>
    </w:p>
    <w:bookmarkEnd w:id="26"/>
    <w:bookmarkStart w:id="27" w:name="conclusion"/>
    <w:p>
      <w:pPr>
        <w:pStyle w:val="Heading2"/>
      </w:pPr>
      <w:r>
        <w:t xml:space="preserve">Conclusion</w:t>
      </w:r>
    </w:p>
    <w:p>
      <w:pPr>
        <w:pStyle w:val="FirstParagraph"/>
      </w:pPr>
      <w:r>
        <w:t xml:space="preserve">This Research Proposal presents a pivotal opportunity for a visionary</w:t>
      </w:r>
      <w:r>
        <w:t xml:space="preserve"> </w:t>
      </w:r>
      <w:r>
        <w:rPr>
          <w:bCs/>
          <w:b/>
        </w:rPr>
        <w:t xml:space="preserve">Physicist</w:t>
      </w:r>
      <w:r>
        <w:t xml:space="preserve"> </w:t>
      </w:r>
      <w:r>
        <w:t xml:space="preserve">to drive meaningful change at the intersection of fundamental physics and South African development. By anchoring the research in Cape Town’s unique environmental and socioeconomic context, the project transcends conventional energy studies to deliver tangible benefits for communities, industry, and academia across</w:t>
      </w:r>
      <w:r>
        <w:t xml:space="preserve"> </w:t>
      </w:r>
      <w:r>
        <w:rPr>
          <w:bCs/>
          <w:b/>
        </w:rPr>
        <w:t xml:space="preserve">South Africa Cape Town</w:t>
      </w:r>
      <w:r>
        <w:t xml:space="preserve">. The outcomes will not only advance global photovoltaic science but also establish a sustainable blueprint for physics-led innovation in resource-constrained environments. With South Africa’s Energy Strategy targeting 30% renewable energy by 2030, this initiative is strategically positioned to empower the nation’s transition toward energy sovereignty—proving that world-class physics research can be both locally rooted and globally significant.</w:t>
      </w:r>
    </w:p>
    <w:p>
      <w:pPr>
        <w:pStyle w:val="BodyText"/>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Renewable Energy Physics in South Africa Cape Town</dc:title>
  <dc:creator/>
  <dc:language>en</dc:language>
  <cp:keywords/>
  <dcterms:created xsi:type="dcterms:W3CDTF">2026-07-24T09:41:56Z</dcterms:created>
  <dcterms:modified xsi:type="dcterms:W3CDTF">2026-07-24T09:41:56Z</dcterms:modified>
</cp:coreProperties>
</file>

<file path=docProps/custom.xml><?xml version="1.0" encoding="utf-8"?>
<Properties xmlns="http://schemas.openxmlformats.org/officeDocument/2006/custom-properties" xmlns:vt="http://schemas.openxmlformats.org/officeDocument/2006/docPropsVTypes"/>
</file>