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w:t>
      </w:r>
      <w:r>
        <w:t xml:space="preserve"> </w:t>
      </w:r>
      <w:r>
        <w:t xml:space="preserve">Innovation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Spain</w:t>
      </w:r>
      <w:r>
        <w:t xml:space="preserve"> </w:t>
      </w:r>
      <w:r>
        <w:t xml:space="preserve">Madrid</w:t>
      </w:r>
    </w:p>
    <w:bookmarkStart w:id="28" w:name="Xbd8f6a7ffc31d2c4bc3f5bfe53ca6a42c893513"/>
    <w:p>
      <w:pPr>
        <w:pStyle w:val="Heading1"/>
      </w:pPr>
      <w:r>
        <w:t xml:space="preserve">Research Proposal: Advancing Quantum Material Science for Next-Generation Photovoltaics at the Complutense University of Madrid</w:t>
      </w:r>
    </w:p>
    <w:p>
      <w:pPr>
        <w:pStyle w:val="FirstParagraph"/>
      </w:pPr>
      <w:r>
        <w:rPr>
          <w:bCs/>
          <w:b/>
        </w:rPr>
        <w:t xml:space="preserve">Prepared by:</w:t>
      </w:r>
      <w:r>
        <w:t xml:space="preserve"> </w:t>
      </w:r>
      <w:r>
        <w:t xml:space="preserve">Dr. Elena Martínez, Senior Physicist</w:t>
      </w:r>
      <w:r>
        <w:br/>
      </w:r>
      <w:r>
        <w:rPr>
          <w:bCs/>
          <w:b/>
        </w:rPr>
        <w:t xml:space="preserve">Institution:</w:t>
      </w:r>
      <w:r>
        <w:t xml:space="preserve"> </w:t>
      </w:r>
      <w:r>
        <w:t xml:space="preserve">Institute of Condensed Matter Physics, Complutense University of Madrid</w:t>
      </w:r>
      <w:r>
        <w:br/>
      </w:r>
      <w:r>
        <w:rPr>
          <w:bCs/>
          <w:b/>
        </w:rPr>
        <w:t xml:space="preserve">Date:</w:t>
      </w:r>
      <w:r>
        <w:t xml:space="preserve"> </w:t>
      </w:r>
      <w:r>
        <w:t xml:space="preserve">October 26, 2023</w:t>
      </w:r>
    </w:p>
    <w:bookmarkStart w:id="20" w:name="X37c870c7e477964e4369ae99f51cd2eaa87d92d"/>
    <w:p>
      <w:pPr>
        <w:pStyle w:val="Heading2"/>
      </w:pPr>
      <w:r>
        <w:t xml:space="preserve">1. Introduction: The Urgency for Physics Research in Spain Madrid</w:t>
      </w:r>
    </w:p>
    <w:p>
      <w:pPr>
        <w:pStyle w:val="FirstParagraph"/>
      </w:pPr>
      <w:r>
        <w:t xml:space="preserve">The global energy transition demands revolutionary advancements in photovoltaic technology, where Spain Madrid stands as a pivotal hub for cutting-edge physics research. As a leading European capital investing heavily in renewable energy infrastructure, Madrid offers unparalleled access to collaborative networks like the Spanish National Research Council (CSIC), the Institute of Materials Science of Madrid (ICMM), and industry partners such as Siemens Gamesa. This</w:t>
      </w:r>
      <w:r>
        <w:t xml:space="preserve"> </w:t>
      </w:r>
      <w:r>
        <w:rPr>
          <w:bCs/>
          <w:b/>
        </w:rPr>
        <w:t xml:space="preserve">Research Proposal</w:t>
      </w:r>
      <w:r>
        <w:t xml:space="preserve"> </w:t>
      </w:r>
      <w:r>
        <w:t xml:space="preserve">outlines a critical investigation into quantum-engineered materials for ultra-efficient solar cells—a project uniquely positioned to leverage Spain Madrid's scientific ecosystem. The urgent need for sustainable energy solutions, combined with Spain's ambitious climate targets (40% renewable electricity by 2030), positions this work as strategically vital for national development.</w:t>
      </w:r>
    </w:p>
    <w:bookmarkEnd w:id="20"/>
    <w:bookmarkStart w:id="21" w:name="research-problem-and-objectives"/>
    <w:p>
      <w:pPr>
        <w:pStyle w:val="Heading2"/>
      </w:pPr>
      <w:r>
        <w:t xml:space="preserve">2. Research Problem and Objectives</w:t>
      </w:r>
    </w:p>
    <w:p>
      <w:pPr>
        <w:pStyle w:val="FirstParagraph"/>
      </w:pPr>
      <w:r>
        <w:t xml:space="preserve">Current photovoltaic technology suffers from fundamental efficiency limits (</w:t>
      </w:r>
      <w:r>
        <w:rPr>
          <w:iCs/>
          <w:i/>
        </w:rPr>
        <w:t xml:space="preserve">~33%</w:t>
      </w:r>
      <w:r>
        <w:t xml:space="preserve">) imposed by quantum mechanical constraints in conventional silicon cells. A key gap lies in harnessing quantum phenomena like exciton delocalization and carrier multiplication to surpass the Shockley-Queisser limit. This project addresses this through a novel approach: designing 2D transition metal dichalcogenide (TMDC) heterostructures with tailored bandgaps via strain engineering. As a</w:t>
      </w:r>
      <w:r>
        <w:t xml:space="preserve"> </w:t>
      </w:r>
      <w:r>
        <w:rPr>
          <w:bCs/>
          <w:b/>
        </w:rPr>
        <w:t xml:space="preserve">Physicist</w:t>
      </w:r>
      <w:r>
        <w:t xml:space="preserve"> </w:t>
      </w:r>
      <w:r>
        <w:t xml:space="preserve">specializing in quantum materials, I propose to lead this initiative at Madrid's premier research institutions, where state-of-the-art facilities (e.g., the MADRID Nanofabrication Cleanroom) enable atomic-scale material synthesis and characterization.</w:t>
      </w:r>
    </w:p>
    <w:p>
      <w:pPr>
        <w:pStyle w:val="BodyText"/>
      </w:pPr>
      <w:r>
        <w:rPr>
          <w:bCs/>
          <w:b/>
        </w:rPr>
        <w:t xml:space="preserve">Primary Objectives:</w:t>
      </w:r>
    </w:p>
    <w:p>
      <w:pPr>
        <w:numPr>
          <w:ilvl w:val="0"/>
          <w:numId w:val="1001"/>
        </w:numPr>
        <w:pStyle w:val="Compact"/>
      </w:pPr>
      <w:r>
        <w:t xml:space="preserve">Develop strain-engineered TMDC heterostructures exhibiting room-temperature exciton stability (Year 1)</w:t>
      </w:r>
    </w:p>
    <w:p>
      <w:pPr>
        <w:numPr>
          <w:ilvl w:val="0"/>
          <w:numId w:val="1001"/>
        </w:numPr>
        <w:pStyle w:val="Compact"/>
      </w:pPr>
      <w:r>
        <w:t xml:space="preserve">Demonstrate &gt;40% theoretical solar conversion efficiency through quantum coherence optimization (Year 2)</w:t>
      </w:r>
    </w:p>
    <w:p>
      <w:pPr>
        <w:numPr>
          <w:ilvl w:val="0"/>
          <w:numId w:val="1001"/>
        </w:numPr>
        <w:pStyle w:val="Compact"/>
      </w:pPr>
      <w:r>
        <w:t xml:space="preserve">Create scalable fabrication protocols compatible with Madrid's emerging semiconductor industry (Year 3)</w:t>
      </w:r>
    </w:p>
    <w:bookmarkEnd w:id="21"/>
    <w:bookmarkStart w:id="22" w:name="X08e47b3574a18ab65ca145047c438180d9446f8"/>
    <w:p>
      <w:pPr>
        <w:pStyle w:val="Heading2"/>
      </w:pPr>
      <w:r>
        <w:t xml:space="preserve">3. Literature Review: Bridging Global Research and Madrid's Potential</w:t>
      </w:r>
    </w:p>
    <w:p>
      <w:pPr>
        <w:pStyle w:val="FirstParagraph"/>
      </w:pPr>
      <w:r>
        <w:t xml:space="preserve">Recent studies from MIT and ETH Zurich have demonstrated quantum effects in TMDCs but face scalability challenges. Crucially, Spain Madrid has lagged in applied quantum materials research despite its strong theoretical foundations—highlighting a critical opportunity. The 2021 Spanish Science Act prioritized "quantum technologies" as a national strategic pillar, aligning perfectly with this proposal. Collaborations with Madrid's Institute of Materials Science (ICMM) on similar projects (e.g., graphene-based sensors) provide essential groundwork, yet no prior work has integrated strain engineering specifically for solar applications in the</w:t>
      </w:r>
      <w:r>
        <w:t xml:space="preserve"> </w:t>
      </w:r>
      <w:r>
        <w:rPr>
          <w:bCs/>
          <w:b/>
        </w:rPr>
        <w:t xml:space="preserve">Spain Madrid</w:t>
      </w:r>
      <w:r>
        <w:t xml:space="preserve"> </w:t>
      </w:r>
      <w:r>
        <w:t xml:space="preserve">context.</w:t>
      </w:r>
    </w:p>
    <w:bookmarkEnd w:id="22"/>
    <w:bookmarkStart w:id="23" w:name="Xefc50bea626ec1f627f6498b51ea6b57da8eab1"/>
    <w:p>
      <w:pPr>
        <w:pStyle w:val="Heading2"/>
      </w:pPr>
      <w:r>
        <w:t xml:space="preserve">4. Methodology: A Madrid-Centric Research Framework</w:t>
      </w:r>
    </w:p>
    <w:p>
      <w:pPr>
        <w:pStyle w:val="FirstParagraph"/>
      </w:pPr>
      <w:r>
        <w:t xml:space="preserve">This project employs a tripartite methodology uniquely enabled by Madrid's infrastructure:</w:t>
      </w:r>
    </w:p>
    <w:p>
      <w:pPr>
        <w:numPr>
          <w:ilvl w:val="0"/>
          <w:numId w:val="1002"/>
        </w:numPr>
        <w:pStyle w:val="Compact"/>
      </w:pPr>
      <w:r>
        <w:rPr>
          <w:bCs/>
          <w:b/>
        </w:rPr>
        <w:t xml:space="preserve">Theoretical Design (Complutense University):</w:t>
      </w:r>
      <w:r>
        <w:t xml:space="preserve"> </w:t>
      </w:r>
      <w:r>
        <w:t xml:space="preserve">Quantum simulations using Madrid's Supercomputing Center (RES) to model strain-induced bandgap tuning in MoS₂/WSe₂ heterostructures.</w:t>
      </w:r>
    </w:p>
    <w:p>
      <w:pPr>
        <w:numPr>
          <w:ilvl w:val="0"/>
          <w:numId w:val="1002"/>
        </w:numPr>
        <w:pStyle w:val="Compact"/>
      </w:pPr>
      <w:r>
        <w:rPr>
          <w:bCs/>
          <w:b/>
        </w:rPr>
        <w:t xml:space="preserve">Nanoscale Fabrication (ICMM Cleanroom):</w:t>
      </w:r>
      <w:r>
        <w:t xml:space="preserve"> </w:t>
      </w:r>
      <w:r>
        <w:t xml:space="preserve">Precision layer-by-layer deposition and nanoscale strain application via nanoindentation—leveraging Madrid's only EU-funded nanofabrication facility.</w:t>
      </w:r>
    </w:p>
    <w:p>
      <w:pPr>
        <w:numPr>
          <w:ilvl w:val="0"/>
          <w:numId w:val="1002"/>
        </w:numPr>
        <w:pStyle w:val="Compact"/>
      </w:pPr>
      <w:r>
        <w:rPr>
          <w:bCs/>
          <w:b/>
        </w:rPr>
        <w:t xml:space="preserve">Device Integration (Madrid Photovoltaic Lab):</w:t>
      </w:r>
      <w:r>
        <w:t xml:space="preserve"> </w:t>
      </w:r>
      <w:r>
        <w:t xml:space="preserve">Partnership with the Spanish Solar Energy Institute to test prototypes in real-world conditions across Madrid's solar-rich microclimates.</w:t>
      </w:r>
    </w:p>
    <w:p>
      <w:pPr>
        <w:pStyle w:val="FirstParagraph"/>
      </w:pPr>
      <w:r>
        <w:t xml:space="preserve">The</w:t>
      </w:r>
      <w:r>
        <w:t xml:space="preserve"> </w:t>
      </w:r>
      <w:r>
        <w:rPr>
          <w:bCs/>
          <w:b/>
        </w:rPr>
        <w:t xml:space="preserve">Physicist</w:t>
      </w:r>
      <w:r>
        <w:t xml:space="preserve">'s role integrates all phases, ensuring quantum principles inform engineering outcomes. All experiments will occur within Spain Madrid, minimizing supply chain dependencies and fostering local expertise development—directly supporting Spain's 2030 Innovation Strategy.</w:t>
      </w:r>
    </w:p>
    <w:bookmarkEnd w:id="23"/>
    <w:bookmarkStart w:id="24" w:name="X89fd007fd3d974c2d02f5f58c1e5c6ba5a061fc"/>
    <w:p>
      <w:pPr>
        <w:pStyle w:val="Heading2"/>
      </w:pPr>
      <w:r>
        <w:t xml:space="preserve">5. Expected Outcomes and Significance for Spain Madrid</w:t>
      </w:r>
    </w:p>
    <w:p>
      <w:pPr>
        <w:pStyle w:val="FirstParagraph"/>
      </w:pPr>
      <w:r>
        <w:t xml:space="preserve">This</w:t>
      </w:r>
      <w:r>
        <w:t xml:space="preserve"> </w:t>
      </w:r>
      <w:r>
        <w:rPr>
          <w:bCs/>
          <w:b/>
        </w:rPr>
        <w:t xml:space="preserve">Research Proposal</w:t>
      </w:r>
      <w:r>
        <w:t xml:space="preserve"> </w:t>
      </w:r>
      <w:r>
        <w:t xml:space="preserve">promises transformative outcomes with immediate relevance to Spain Madrid:</w:t>
      </w:r>
    </w:p>
    <w:p>
      <w:pPr>
        <w:numPr>
          <w:ilvl w:val="0"/>
          <w:numId w:val="1003"/>
        </w:numPr>
        <w:pStyle w:val="Compact"/>
      </w:pPr>
      <w:r>
        <w:rPr>
          <w:bCs/>
          <w:b/>
        </w:rPr>
        <w:t xml:space="preserve">Economic Impact:</w:t>
      </w:r>
      <w:r>
        <w:t xml:space="preserve"> </w:t>
      </w:r>
      <w:r>
        <w:t xml:space="preserve">A patentable strain-engineering technique could position Madrid as a European hub for quantum photovoltaics, attracting €50M+ in industry investment (based on IESE Business School projections).</w:t>
      </w:r>
    </w:p>
    <w:p>
      <w:pPr>
        <w:numPr>
          <w:ilvl w:val="0"/>
          <w:numId w:val="1003"/>
        </w:numPr>
        <w:pStyle w:val="Compact"/>
      </w:pPr>
      <w:r>
        <w:rPr>
          <w:bCs/>
          <w:b/>
        </w:rPr>
        <w:t xml:space="preserve">Scientific Leadership:</w:t>
      </w:r>
      <w:r>
        <w:t xml:space="preserve"> </w:t>
      </w:r>
      <w:r>
        <w:t xml:space="preserve">12+ high-impact publications in journals like</w:t>
      </w:r>
      <w:r>
        <w:t xml:space="preserve"> </w:t>
      </w:r>
      <w:r>
        <w:rPr>
          <w:iCs/>
          <w:i/>
        </w:rPr>
        <w:t xml:space="preserve">Nature Materials</w:t>
      </w:r>
      <w:r>
        <w:t xml:space="preserve">, elevating Madrid's global ranking in materials physics (currently #34 globally, per QS 2023).</w:t>
      </w:r>
    </w:p>
    <w:p>
      <w:pPr>
        <w:numPr>
          <w:ilvl w:val="0"/>
          <w:numId w:val="1003"/>
        </w:numPr>
        <w:pStyle w:val="Compact"/>
      </w:pPr>
      <w:r>
        <w:rPr>
          <w:bCs/>
          <w:b/>
        </w:rPr>
        <w:t xml:space="preserve">Societal Contribution:</w:t>
      </w:r>
      <w:r>
        <w:t xml:space="preserve"> </w:t>
      </w:r>
      <w:r>
        <w:t xml:space="preserve">Prototype solar cells could reduce renewable energy costs by 18% for Spanish households—accelerating Madrid's goal of carbon neutrality by 2040.</w:t>
      </w:r>
    </w:p>
    <w:p>
      <w:pPr>
        <w:pStyle w:val="FirstParagraph"/>
      </w:pPr>
      <w:r>
        <w:t xml:space="preserve">Critically, the project includes a "Madrid Talent Pipeline" initiative: training 8 PhD students at Complutense University and establishing internships with Madrid-based green tech firms (e.g., Acciona Energy), directly addressing Spain's skills gap in quantum engineering.</w:t>
      </w:r>
    </w:p>
    <w:bookmarkEnd w:id="24"/>
    <w:bookmarkStart w:id="25" w:name="timeline-and-resource-requirements"/>
    <w:p>
      <w:pPr>
        <w:pStyle w:val="Heading2"/>
      </w:pPr>
      <w:r>
        <w:t xml:space="preserve">6. Timeline and Resource Requirements</w:t>
      </w:r>
    </w:p>
    <w:p>
      <w:pPr>
        <w:pStyle w:val="FirstParagraph"/>
      </w:pPr>
      <w:r>
        <w:rPr>
          <w:bCs/>
          <w:b/>
        </w:rPr>
        <w:t xml:space="preserve">Year 1:</w:t>
      </w:r>
      <w:r>
        <w:t xml:space="preserve"> </w:t>
      </w:r>
      <w:r>
        <w:t xml:space="preserve">Material design (Complutense) &amp; cleanroom fabrication (ICMM). Milestone: First heterostructure characterization.</w:t>
      </w:r>
    </w:p>
    <w:p>
      <w:pPr>
        <w:pStyle w:val="BodyText"/>
      </w:pPr>
      <w:r>
        <w:rPr>
          <w:bCs/>
          <w:b/>
        </w:rPr>
        <w:t xml:space="preserve">Year 2:</w:t>
      </w:r>
      <w:r>
        <w:t xml:space="preserve"> </w:t>
      </w:r>
      <w:r>
        <w:t xml:space="preserve">Device optimization at Madrid Photovoltaic Lab. Milestone: Prototype efficiency &gt;35% in controlled conditions.</w:t>
      </w:r>
    </w:p>
    <w:p>
      <w:pPr>
        <w:pStyle w:val="BodyText"/>
      </w:pPr>
      <w:r>
        <w:rPr>
          <w:bCs/>
          <w:b/>
        </w:rPr>
        <w:t xml:space="preserve">Year 3:</w:t>
      </w:r>
      <w:r>
        <w:t xml:space="preserve"> </w:t>
      </w:r>
      <w:r>
        <w:t xml:space="preserve">Industrial scaling partnerships. Milestone: Patent filing and roadmap for Madrid-based manufacturing.</w:t>
      </w:r>
    </w:p>
    <w:p>
      <w:pPr>
        <w:pStyle w:val="BodyText"/>
      </w:pPr>
      <w:r>
        <w:rPr>
          <w:bCs/>
          <w:b/>
        </w:rPr>
        <w:t xml:space="preserve">Budget Request:</w:t>
      </w:r>
      <w:r>
        <w:t xml:space="preserve"> </w:t>
      </w:r>
      <w:r>
        <w:t xml:space="preserve">€1.8M (70% from Spanish Ministry of Science, 25% from industry partners like Iberdrola, 5% university matching). All funds will be spent within Spain Madrid at local suppliers and institutions.</w:t>
      </w:r>
    </w:p>
    <w:bookmarkEnd w:id="25"/>
    <w:bookmarkStart w:id="26" w:name="X0b4489599e2dbb1a636bf202a1132902e771b62"/>
    <w:p>
      <w:pPr>
        <w:pStyle w:val="Heading2"/>
      </w:pPr>
      <w:r>
        <w:t xml:space="preserve">7. Conclusion: A Catalyst for Spain Madrid's Scientific Renaissance</w:t>
      </w:r>
    </w:p>
    <w:p>
      <w:pPr>
        <w:pStyle w:val="FirstParagraph"/>
      </w:pPr>
      <w:r>
        <w:t xml:space="preserve">This</w:t>
      </w:r>
      <w:r>
        <w:t xml:space="preserve"> </w:t>
      </w:r>
      <w:r>
        <w:rPr>
          <w:bCs/>
          <w:b/>
        </w:rPr>
        <w:t xml:space="preserve">Research Proposal</w:t>
      </w:r>
      <w:r>
        <w:t xml:space="preserve"> </w:t>
      </w:r>
      <w:r>
        <w:t xml:space="preserve">transcends conventional physics research—it is a strategic investment in Spain Madrid's position as a leader in the quantum energy revolution. By uniting the theoretical rigor of a</w:t>
      </w:r>
      <w:r>
        <w:t xml:space="preserve"> </w:t>
      </w:r>
      <w:r>
        <w:rPr>
          <w:bCs/>
          <w:b/>
        </w:rPr>
        <w:t xml:space="preserve">Physicist</w:t>
      </w:r>
      <w:r>
        <w:t xml:space="preserve">, the infrastructure of Madrid's scientific ecosystem, and Spain's national climate imperatives, this project delivers both foundational science and tangible societal impact. The collaboration with institutions across Madrid ensures that every discovery will be nurtured within Spain's borders, fostering a self-sustaining cycle of innovation. As one of Europe’s fastest-growing research clusters for quantum technologies (per Horizon Europe data), Spain Madrid is uniquely positioned to transform theoretical quantum physics into a national economic asset—and this proposal provides the blueprint. We invite the Spanish Ministry of Science to partner in building not just solar cells, but a legacy of scientific excellence rooted in Madrid's future.</w:t>
      </w:r>
    </w:p>
    <w:bookmarkEnd w:id="26"/>
    <w:bookmarkStart w:id="27" w:name="references"/>
    <w:p>
      <w:pPr>
        <w:pStyle w:val="Heading2"/>
      </w:pPr>
      <w:r>
        <w:t xml:space="preserve">References</w:t>
      </w:r>
    </w:p>
    <w:p>
      <w:pPr>
        <w:pStyle w:val="FirstParagraph"/>
      </w:pPr>
      <w:r>
        <w:t xml:space="preserve">1. García, A., et al. (2022). *Quantum Materials for Photovoltaics*. Nature Energy, 7(5), 401–413.</w:t>
      </w:r>
      <w:r>
        <w:br/>
      </w:r>
      <w:r>
        <w:t xml:space="preserve">2. Spanish Government (2021). *Science and Innovation Strategy: Spain's Quantum Leap*. Ministry of Science.</w:t>
      </w:r>
      <w:r>
        <w:br/>
      </w:r>
      <w:r>
        <w:t xml:space="preserve">3. ICMM Madrid (2023). *Annual Report: Advancing Nanotechnology in Southern Europe*.</w:t>
      </w:r>
      <w:r>
        <w:br/>
      </w:r>
      <w:r>
        <w:t xml:space="preserve">4. EU Horizon Europe (2023). *Quantum Flagship Initiative: Investment Framework for Member States*.</w:t>
      </w:r>
    </w:p>
    <w:p>
      <w:pPr>
        <w:pStyle w:val="BodyText"/>
      </w:pPr>
      <w:r>
        <w:rPr>
          <w:iCs/>
          <w:i/>
        </w:rPr>
        <w:t xml:space="preserve">This Research Proposal aligns with Spain Madrid's strategic vision to become the European capital of quantum innovation by 2030, leveraging local expertise to solve global challenges while creating high-value jobs within the Spanish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 Innovation for Sustainable Energy in Spain Madrid</dc:title>
  <dc:creator/>
  <dc:language>en</dc:language>
  <cp:keywords/>
  <dcterms:created xsi:type="dcterms:W3CDTF">2026-04-24T11:29:46Z</dcterms:created>
  <dcterms:modified xsi:type="dcterms:W3CDTF">2026-04-24T11:29:46Z</dcterms:modified>
</cp:coreProperties>
</file>

<file path=docProps/custom.xml><?xml version="1.0" encoding="utf-8"?>
<Properties xmlns="http://schemas.openxmlformats.org/officeDocument/2006/custom-properties" xmlns:vt="http://schemas.openxmlformats.org/officeDocument/2006/docPropsVTypes"/>
</file>