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Renewable</w:t>
      </w:r>
      <w:r>
        <w:t xml:space="preserve"> </w:t>
      </w:r>
      <w:r>
        <w:t xml:space="preserve">Energy</w:t>
      </w:r>
      <w:r>
        <w:t xml:space="preserve"> </w:t>
      </w:r>
      <w:r>
        <w:t xml:space="preserve">Physics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Sri</w:t>
      </w:r>
      <w:r>
        <w:t xml:space="preserve"> </w:t>
      </w:r>
      <w:r>
        <w:t xml:space="preserve">Lanka</w:t>
      </w:r>
      <w:r>
        <w:t xml:space="preserve"> </w:t>
      </w:r>
      <w:r>
        <w:t xml:space="preserve">Colombo</w:t>
      </w:r>
    </w:p>
    <w:bookmarkStart w:id="29" w:name="Xcb2a63e4e1bf7877952e480c4fcbdad0879d840"/>
    <w:p>
      <w:pPr>
        <w:pStyle w:val="Heading1"/>
      </w:pPr>
      <w:r>
        <w:t xml:space="preserve">Research Proposal: Optimizing Photovoltaic Systems for Urban Environments in Sri Lanka Colombo through Advanced Physics-Based Modeling</w:t>
      </w:r>
    </w:p>
    <w:bookmarkStart w:id="20" w:name="i.-introduction"/>
    <w:p>
      <w:pPr>
        <w:pStyle w:val="Heading2"/>
      </w:pPr>
      <w:r>
        <w:t xml:space="preserve">I. Introduction</w:t>
      </w:r>
    </w:p>
    <w:p>
      <w:pPr>
        <w:pStyle w:val="FirstParagraph"/>
      </w:pPr>
      <w:r>
        <w:t xml:space="preserve">In the rapidly urbanizing landscape of Sri Lanka Colombo, energy security and sustainable development have become critical priorities. As Southeast Asia's most densely populated capital city, Colombo faces mounting pressure from rising electricity demand (projected at 7% annual growth) and vulnerability to fossil fuel price volatility. This Research Proposal outlines a groundbreaking initiative led by a dedicated</w:t>
      </w:r>
      <w:r>
        <w:t xml:space="preserve"> </w:t>
      </w:r>
      <w:r>
        <w:rPr>
          <w:bCs/>
          <w:b/>
        </w:rPr>
        <w:t xml:space="preserve">Physicist</w:t>
      </w:r>
      <w:r>
        <w:t xml:space="preserve"> </w:t>
      </w:r>
      <w:r>
        <w:t xml:space="preserve">to address these challenges through cutting-edge renewable energy physics. The proposed research directly aligns with Sri Lanka's National Energy Policy 2023, which targets 70% renewable energy by 2030, and specifically targets Colombo's unique urban microclimate as a catalyst for scalable solutions.</w:t>
      </w:r>
    </w:p>
    <w:bookmarkEnd w:id="20"/>
    <w:bookmarkStart w:id="21" w:name="ii.-problem-statement"/>
    <w:p>
      <w:pPr>
        <w:pStyle w:val="Heading2"/>
      </w:pPr>
      <w:r>
        <w:t xml:space="preserve">II. Problem Statement</w:t>
      </w:r>
    </w:p>
    <w:p>
      <w:pPr>
        <w:pStyle w:val="FirstParagraph"/>
      </w:pPr>
      <w:r>
        <w:t xml:space="preserve">Current photovoltaic (PV) installations in Sri Lanka Colombo suffer from suboptimal efficiency (averaging 14-16%) due to three physics-driven factors: 1) Unaccounted urban heat island effects elevating panel temperatures beyond standard test conditions, 2) Dust and salt-spray accumulation reducing light transmission, and 3) Inadequate modeling of diffuse radiation patterns in high-rise urban canyons. This inefficiency translates to a national annual energy loss exceeding 450 GWh – equivalent to powering 120,000 Colombo households. Without physics-based interventions, Sri Lanka's renewable targets remain unattainable despite significant solar resource potential (average insolation: 5.2 kWh/m²/day).</w:t>
      </w:r>
    </w:p>
    <w:bookmarkEnd w:id="21"/>
    <w:bookmarkStart w:id="22" w:name="iii.-research-objectives"/>
    <w:p>
      <w:pPr>
        <w:pStyle w:val="Heading2"/>
      </w:pPr>
      <w:r>
        <w:t xml:space="preserve">III. Research Objectives</w:t>
      </w:r>
    </w:p>
    <w:p>
      <w:pPr>
        <w:numPr>
          <w:ilvl w:val="0"/>
          <w:numId w:val="1001"/>
        </w:numPr>
        <w:pStyle w:val="Compact"/>
      </w:pPr>
      <w:r>
        <w:t xml:space="preserve">To develop a predictive model integrating urban microclimate physics with PV performance under Colombo-specific conditions.</w:t>
      </w:r>
    </w:p>
    <w:p>
      <w:pPr>
        <w:numPr>
          <w:ilvl w:val="0"/>
          <w:numId w:val="1001"/>
        </w:numPr>
        <w:pStyle w:val="Compact"/>
      </w:pPr>
      <w:r>
        <w:t xml:space="preserve">To design and test nano-coatings that mitigate dust accumulation (target: 30% reduction) using surface physics principles.</w:t>
      </w:r>
    </w:p>
    <w:p>
      <w:pPr>
        <w:numPr>
          <w:ilvl w:val="0"/>
          <w:numId w:val="1001"/>
        </w:numPr>
        <w:pStyle w:val="Compact"/>
      </w:pPr>
      <w:r>
        <w:t xml:space="preserve">To quantify the thermal management impact of building-integrated photovoltaics (BIPV) in Colombo's dense urban fabric through thermodynamic analysis.</w:t>
      </w:r>
    </w:p>
    <w:p>
      <w:pPr>
        <w:numPr>
          <w:ilvl w:val="0"/>
          <w:numId w:val="1001"/>
        </w:numPr>
        <w:pStyle w:val="Compact"/>
      </w:pPr>
      <w:r>
        <w:t xml:space="preserve">To establish a real-time monitoring framework for urban PV systems that provides actionable insights for Sri Lankan energy managers.</w:t>
      </w:r>
    </w:p>
    <w:bookmarkEnd w:id="22"/>
    <w:bookmarkStart w:id="23" w:name="iv.-significance-and-local-relevance"/>
    <w:p>
      <w:pPr>
        <w:pStyle w:val="Heading2"/>
      </w:pPr>
      <w:r>
        <w:t xml:space="preserve">IV. Significance and Local Relevance</w:t>
      </w:r>
    </w:p>
    <w:p>
      <w:pPr>
        <w:pStyle w:val="FirstParagraph"/>
      </w:pPr>
      <w:r>
        <w:t xml:space="preserve">This research positions the Sri Lanka Colombo context as a global case study in urban renewable integration. Unlike rural solar farms, Colombo's high-rise environment creates unique radiative transfer challenges requiring specialized physics approaches. A qualified</w:t>
      </w:r>
      <w:r>
        <w:t xml:space="preserve"> </w:t>
      </w:r>
      <w:r>
        <w:rPr>
          <w:bCs/>
          <w:b/>
        </w:rPr>
        <w:t xml:space="preserve">Physicist</w:t>
      </w:r>
      <w:r>
        <w:t xml:space="preserve"> </w:t>
      </w:r>
      <w:r>
        <w:t xml:space="preserve">will pioneer methodologies applicable to over 300 million urban residents across South Asia – directly supporting Sri Lanka's vision of becoming a "Green Energy Hub" in the Indian Ocean region. The project will collaborate with Colombo Municipal Council and Ceylon Electricity Board, ensuring immediate policy relevance.</w:t>
      </w:r>
    </w:p>
    <w:p>
      <w:pPr>
        <w:pStyle w:val="BodyText"/>
      </w:pPr>
      <w:r>
        <w:t xml:space="preserve">Crucially, this work addresses Sri Lanka's specific vulnerability to climate change. With 15% of Colombo's population living in flood-prone zones (per UN-Habitat), the research will integrate storm resilience physics into PV system design – a critical unmet need in national disaster preparedness frameworks.</w:t>
      </w:r>
    </w:p>
    <w:bookmarkEnd w:id="23"/>
    <w:bookmarkStart w:id="24" w:name="v.-methodology"/>
    <w:p>
      <w:pPr>
        <w:pStyle w:val="Heading2"/>
      </w:pPr>
      <w:r>
        <w:t xml:space="preserve">V. Methodology</w:t>
      </w:r>
    </w:p>
    <w:p>
      <w:pPr>
        <w:pStyle w:val="FirstParagraph"/>
      </w:pPr>
      <w:r>
        <w:t xml:space="preserve">Our interdisciplinary approach combines computational physics, materials science, and field validation:</w:t>
      </w:r>
    </w:p>
    <w:p>
      <w:pPr>
        <w:numPr>
          <w:ilvl w:val="0"/>
          <w:numId w:val="1002"/>
        </w:numPr>
        <w:pStyle w:val="Compact"/>
      </w:pPr>
      <w:r>
        <w:rPr>
          <w:bCs/>
          <w:b/>
        </w:rPr>
        <w:t xml:space="preserve">Computational Modeling (Months 1-6):</w:t>
      </w:r>
      <w:r>
        <w:t xml:space="preserve"> </w:t>
      </w:r>
      <w:r>
        <w:t xml:space="preserve">Utilizing OpenFOAM software to simulate urban airflow and radiation patterns across Colombo's 400+ high-rises. This will generate a spatially resolved thermal map of PV deployment zones, incorporating data from Colombo's weather stations and satellite imagery (Sentinel-2).</w:t>
      </w:r>
    </w:p>
    <w:p>
      <w:pPr>
        <w:numPr>
          <w:ilvl w:val="0"/>
          <w:numId w:val="1002"/>
        </w:numPr>
        <w:pStyle w:val="Compact"/>
      </w:pPr>
      <w:r>
        <w:rPr>
          <w:bCs/>
          <w:b/>
        </w:rPr>
        <w:t xml:space="preserve">Material Development (Months 7-12):</w:t>
      </w:r>
      <w:r>
        <w:t xml:space="preserve"> </w:t>
      </w:r>
      <w:r>
        <w:t xml:space="preserve">Synthesizing hydrophobic/anti-static nanocoatings at the University of Peradeniya's Physics Department. Surface energy measurements via contact angle analysis will guide coating optimization for Colombo's specific particulate composition (analyzed through SEM-EDS of local dust samples).</w:t>
      </w:r>
    </w:p>
    <w:p>
      <w:pPr>
        <w:numPr>
          <w:ilvl w:val="0"/>
          <w:numId w:val="1002"/>
        </w:numPr>
        <w:pStyle w:val="Compact"/>
      </w:pPr>
      <w:r>
        <w:rPr>
          <w:bCs/>
          <w:b/>
        </w:rPr>
        <w:t xml:space="preserve">Field Validation (Months 13-24):</w:t>
      </w:r>
      <w:r>
        <w:t xml:space="preserve"> </w:t>
      </w:r>
      <w:r>
        <w:t xml:space="preserve">Installing 15 PV test arrays across diverse Colombo zones (coastal, central business district, residential) with real-time thermography and spectral irradiance sensors. Data will correlate physical parameters with efficiency metrics.</w:t>
      </w:r>
    </w:p>
    <w:bookmarkEnd w:id="24"/>
    <w:bookmarkStart w:id="25" w:name="vi.-expected-outcomes"/>
    <w:p>
      <w:pPr>
        <w:pStyle w:val="Heading2"/>
      </w:pPr>
      <w:r>
        <w:t xml:space="preserve">VI. Expected Outcomes</w:t>
      </w:r>
    </w:p>
    <w:p>
      <w:pPr>
        <w:pStyle w:val="FirstParagraph"/>
      </w:pPr>
      <w:r>
        <w:t xml:space="preserve">We anticipate three transformative deliverables:</w:t>
      </w:r>
    </w:p>
    <w:p>
      <w:pPr>
        <w:numPr>
          <w:ilvl w:val="0"/>
          <w:numId w:val="1003"/>
        </w:numPr>
        <w:pStyle w:val="Compact"/>
      </w:pPr>
      <w:r>
        <w:t xml:space="preserve">A publicly accessible Colombo Urban PV Performance Index, quantifying location-specific efficiency potential for energy planners.</w:t>
      </w:r>
    </w:p>
    <w:p>
      <w:pPr>
        <w:numPr>
          <w:ilvl w:val="0"/>
          <w:numId w:val="1003"/>
        </w:numPr>
        <w:pStyle w:val="Compact"/>
      </w:pPr>
      <w:r>
        <w:t xml:space="preserve">Patent-pending nanocoatings demonstrating 35% less soiling loss (validated by International Electrotechnical Commission standards).</w:t>
      </w:r>
    </w:p>
    <w:p>
      <w:pPr>
        <w:numPr>
          <w:ilvl w:val="0"/>
          <w:numId w:val="1003"/>
        </w:numPr>
        <w:pStyle w:val="Compact"/>
      </w:pPr>
      <w:r>
        <w:t xml:space="preserve">A thermal management protocol that increases system lifespan by 18% through BIPV integration, directly supporting Sri Lanka's goal of reducing PV maintenance costs by 25%.</w:t>
      </w:r>
    </w:p>
    <w:p>
      <w:pPr>
        <w:pStyle w:val="FirstParagraph"/>
      </w:pPr>
      <w:r>
        <w:t xml:space="preserve">These outcomes will empower the Sri Lankan government to accelerate solar adoption in Colombo with 30-40% higher efficiency than current installations – a critical step toward achieving energy independence and reducing the country's $1.2 billion annual fossil fuel import bill.</w:t>
      </w:r>
    </w:p>
    <w:bookmarkEnd w:id="25"/>
    <w:bookmarkStart w:id="26" w:name="vii.-implementation-framework"/>
    <w:p>
      <w:pPr>
        <w:pStyle w:val="Heading2"/>
      </w:pPr>
      <w:r>
        <w:t xml:space="preserve">VII. Implementation Framework</w:t>
      </w:r>
    </w:p>
    <w:p>
      <w:pPr>
        <w:pStyle w:val="FirstParagraph"/>
      </w:pPr>
      <w:r>
        <w:t xml:space="preserve">Conducted at the Colombo Center for Applied Physics (CCAP), this initiative leverages existing infrastructure: the National Institute of Fundamental Studies' climate monitoring network, University of Colombo's nanotechnology lab, and partnerships with local solar installers (e.g., Solaris Lanka). The research team comprises a lead</w:t>
      </w:r>
      <w:r>
        <w:t xml:space="preserve"> </w:t>
      </w:r>
      <w:r>
        <w:rPr>
          <w:bCs/>
          <w:b/>
        </w:rPr>
        <w:t xml:space="preserve">Physicist</w:t>
      </w:r>
      <w:r>
        <w:t xml:space="preserve"> </w:t>
      </w:r>
      <w:r>
        <w:t xml:space="preserve">with 10+ years in renewable energy physics (Ph.D. from ETH Zurich) and two Sri Lankan postdoctoral researchers trained at IIT Madras. All data will comply with Sri Lanka's Data Protection Act while ensuring community benefit through free workshops for Colombo's 5,000+ solar technicians.</w:t>
      </w:r>
    </w:p>
    <w:bookmarkEnd w:id="26"/>
    <w:bookmarkStart w:id="28" w:name="viii.-conclusion"/>
    <w:p>
      <w:pPr>
        <w:pStyle w:val="Heading2"/>
      </w:pPr>
      <w:r>
        <w:t xml:space="preserve">VIII. Conclusion</w:t>
      </w:r>
    </w:p>
    <w:p>
      <w:pPr>
        <w:pStyle w:val="FirstParagraph"/>
      </w:pPr>
      <w:r>
        <w:t xml:space="preserve">This Research Proposal represents more than an academic exercise – it is a strategic investment in Sri Lanka Colombo's energy sovereignty. By harnessing the core principles of physics to solve urban energy challenges unique to our city, we create a replicable model for coastal megacities globally while directly contributing to Sri Lanka's Sustainable Development Goals. The proposed work transcends traditional solar research by embedding local environmental physics into every phase, ensuring solutions are not merely imported but engineered for Colombo's realities. As the world grapples with climate urgency, this initiative positions Sri Lanka as a pioneer in context-specific renewable energy innovation – where a</w:t>
      </w:r>
      <w:r>
        <w:t xml:space="preserve"> </w:t>
      </w:r>
      <w:r>
        <w:rPr>
          <w:bCs/>
          <w:b/>
        </w:rPr>
        <w:t xml:space="preserve">Physicist</w:t>
      </w:r>
      <w:r>
        <w:t xml:space="preserve">'s expertise becomes the cornerstone of sustainable urban transformation. We request funding to establish this vital research pathway for Sri Lanka Colombo, with expected ROI in energy savings exceeding $28 million annually by 2035.</w:t>
      </w:r>
    </w:p>
    <w:bookmarkStart w:id="27" w:name="word-count-867"/>
    <w:p>
      <w:pPr>
        <w:pStyle w:val="Heading3"/>
      </w:pPr>
      <w:r>
        <w:t xml:space="preserve">Word Count: 867</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Renewable Energy Physics for Sustainable Development in Sri Lanka Colombo</dc:title>
  <dc:creator/>
  <dc:language>en</dc:language>
  <cp:keywords/>
  <dcterms:created xsi:type="dcterms:W3CDTF">2026-11-08T20:04:57Z</dcterms:created>
  <dcterms:modified xsi:type="dcterms:W3CDTF">2026-11-08T20:04:57Z</dcterms:modified>
</cp:coreProperties>
</file>

<file path=docProps/custom.xml><?xml version="1.0" encoding="utf-8"?>
<Properties xmlns="http://schemas.openxmlformats.org/officeDocument/2006/custom-properties" xmlns:vt="http://schemas.openxmlformats.org/officeDocument/2006/docPropsVTypes"/>
</file>