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Solar</w:t>
      </w:r>
      <w:r>
        <w:t xml:space="preserve"> </w:t>
      </w:r>
      <w:r>
        <w:t xml:space="preserve">Energy</w:t>
      </w:r>
      <w:r>
        <w:t xml:space="preserve"> </w:t>
      </w:r>
      <w:r>
        <w:t xml:space="preserve">Optimization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Sudan</w:t>
      </w:r>
      <w:r>
        <w:t xml:space="preserve"> </w:t>
      </w:r>
      <w:r>
        <w:t xml:space="preserve">Khartoum</w:t>
      </w:r>
    </w:p>
    <w:bookmarkStart w:id="31" w:name="X7d469c703f00030db9490941a9c19ab9ecb8817"/>
    <w:p>
      <w:pPr>
        <w:pStyle w:val="Heading1"/>
      </w:pPr>
      <w:r>
        <w:t xml:space="preserve">Research Proposal: Advancing Renewable Energy Solutions Through Physics in Sudan Khartoum</w:t>
      </w:r>
    </w:p>
    <w:bookmarkStart w:id="20" w:name="introduction-and-background"/>
    <w:p>
      <w:pPr>
        <w:pStyle w:val="Heading2"/>
      </w:pPr>
      <w:r>
        <w:t xml:space="preserve">Introduction and Background</w:t>
      </w:r>
    </w:p>
    <w:p>
      <w:pPr>
        <w:pStyle w:val="FirstParagraph"/>
      </w:pPr>
      <w:r>
        <w:t xml:space="preserve">The escalating energy demands in Sudan, particularly in its capital city Khartoum, present a critical challenge for sustainable development. With over 8 million residents and limited grid infrastructure, conventional energy sources struggle to meet the growing needs while environmental concerns intensify. As a dedicated Physicist with expertise in renewable energy systems, I propose this comprehensive Research Proposal focused on optimizing solar photovoltaic (PV) integration for urban applications across Sudan Khartoum. This initiative directly addresses Sudan's national energy strategy by leveraging the region's exceptional solar potential—averaging 6.5 kWh/m²/day—which remains underutilized due to insufficient localized scientific assessment and implementation frameworks.</w:t>
      </w:r>
    </w:p>
    <w:bookmarkEnd w:id="20"/>
    <w:bookmarkStart w:id="21" w:name="problem-statement"/>
    <w:p>
      <w:pPr>
        <w:pStyle w:val="Heading2"/>
      </w:pPr>
      <w:r>
        <w:t xml:space="preserve">Problem Statement</w:t>
      </w:r>
    </w:p>
    <w:p>
      <w:pPr>
        <w:pStyle w:val="FirstParagraph"/>
      </w:pPr>
      <w:r>
        <w:t xml:space="preserve">Sudan Khartoum faces acute energy deficits, with over 40% of households experiencing daily power outages. Current solar initiatives lack site-specific data, leading to inefficient system designs and high failure rates. The absence of a comprehensive physics-based framework for urban solar deployment in Sudan Khartoum undermines both economic viability and environmental goals. This gap necessitates urgent intervention by a skilled Physicist to bridge theoretical knowledge with practical implementation in Sudan's unique climatic and infrastructural context.</w:t>
      </w:r>
    </w:p>
    <w:bookmarkEnd w:id="21"/>
    <w:bookmarkStart w:id="22" w:name="research-objectives"/>
    <w:p>
      <w:pPr>
        <w:pStyle w:val="Heading2"/>
      </w:pPr>
      <w:r>
        <w:t xml:space="preserve">Research Objectives</w:t>
      </w:r>
    </w:p>
    <w:p>
      <w:pPr>
        <w:numPr>
          <w:ilvl w:val="0"/>
          <w:numId w:val="1001"/>
        </w:numPr>
        <w:pStyle w:val="Compact"/>
      </w:pPr>
      <w:r>
        <w:t xml:space="preserve">Conduct a detailed solar irradiance mapping of Khartoum city using ground-based sensors and satellite data, accounting for urban microclimates.</w:t>
      </w:r>
    </w:p>
    <w:p>
      <w:pPr>
        <w:numPr>
          <w:ilvl w:val="0"/>
          <w:numId w:val="1001"/>
        </w:numPr>
        <w:pStyle w:val="Compact"/>
      </w:pPr>
      <w:r>
        <w:t xml:space="preserve">Analyze the technical feasibility of rooftop solar installations across diverse building typologies in Sudan Khartoum.</w:t>
      </w:r>
    </w:p>
    <w:p>
      <w:pPr>
        <w:numPr>
          <w:ilvl w:val="0"/>
          <w:numId w:val="1001"/>
        </w:numPr>
        <w:pStyle w:val="Compact"/>
      </w:pPr>
      <w:r>
        <w:t xml:space="preserve">Develop an optimized energy storage model integrating local climate patterns to address intermittency challenges.</w:t>
      </w:r>
    </w:p>
    <w:p>
      <w:pPr>
        <w:numPr>
          <w:ilvl w:val="0"/>
          <w:numId w:val="1001"/>
        </w:numPr>
        <w:pStyle w:val="Compact"/>
      </w:pPr>
      <w:r>
        <w:t xml:space="preserve">Create a cost-benefit framework for community-scale solar microgrids tailored to Sudan Khartoum's socioeconomic landscape.</w:t>
      </w:r>
    </w:p>
    <w:bookmarkEnd w:id="22"/>
    <w:bookmarkStart w:id="23" w:name="significance-of-the-research-proposal"/>
    <w:p>
      <w:pPr>
        <w:pStyle w:val="Heading2"/>
      </w:pPr>
      <w:r>
        <w:t xml:space="preserve">Significance of the Research Proposal</w:t>
      </w:r>
    </w:p>
    <w:p>
      <w:pPr>
        <w:pStyle w:val="FirstParagraph"/>
      </w:pPr>
      <w:r>
        <w:t xml:space="preserve">This Research Proposal represents a pivotal opportunity to position Sudan Khartoum as a regional leader in sustainable urban energy. As a Physicist, my expertise in radiative transfer modeling and photovoltaic system dynamics will directly address the technical barriers hindering solar adoption. The outcomes will empower local engineers, reduce reliance on fossil fuels (which contribute to 35% of Khartoum's air pollution), and support Sudan's commitment to the Paris Agreement. Crucially, this work transcends academic inquiry—it delivers actionable solutions for a Physicist operating within Sudan Khartoum's real-world constraints.</w:t>
      </w:r>
    </w:p>
    <w:bookmarkEnd w:id="23"/>
    <w:bookmarkStart w:id="24" w:name="methodology"/>
    <w:p>
      <w:pPr>
        <w:pStyle w:val="Heading2"/>
      </w:pPr>
      <w:r>
        <w:t xml:space="preserve">Methodology</w:t>
      </w:r>
    </w:p>
    <w:p>
      <w:pPr>
        <w:pStyle w:val="FirstParagraph"/>
      </w:pPr>
      <w:r>
        <w:t xml:space="preserve">The proposed research employs a multidisciplinary physics approach:</w:t>
      </w:r>
    </w:p>
    <w:p>
      <w:pPr>
        <w:numPr>
          <w:ilvl w:val="0"/>
          <w:numId w:val="1002"/>
        </w:numPr>
        <w:pStyle w:val="Compact"/>
      </w:pPr>
      <w:r>
        <w:rPr>
          <w:bCs/>
          <w:b/>
        </w:rPr>
        <w:t xml:space="preserve">Data Collection (Months 1-4):</w:t>
      </w:r>
      <w:r>
        <w:t xml:space="preserve"> </w:t>
      </w:r>
      <w:r>
        <w:t xml:space="preserve">Deploy 50 solar irradiance sensors across Khartoum's districts (including historic downtown, industrial zones, and residential neighborhoods), synchronized with weather stations measuring temperature, dust accumulation, and cloud cover.</w:t>
      </w:r>
    </w:p>
    <w:p>
      <w:pPr>
        <w:numPr>
          <w:ilvl w:val="0"/>
          <w:numId w:val="1002"/>
        </w:numPr>
        <w:pStyle w:val="Compact"/>
      </w:pPr>
      <w:r>
        <w:rPr>
          <w:bCs/>
          <w:b/>
        </w:rPr>
        <w:t xml:space="preserve">Modeling (Months 5-8):</w:t>
      </w:r>
      <w:r>
        <w:t xml:space="preserve"> </w:t>
      </w:r>
      <w:r>
        <w:t xml:space="preserve">Utilize computational physics tools to simulate PV performance under Sudan Khartoum's specific conditions—addressing sandstorm impacts (a critical factor absent in global models) and urban heat island effects.</w:t>
      </w:r>
    </w:p>
    <w:p>
      <w:pPr>
        <w:numPr>
          <w:ilvl w:val="0"/>
          <w:numId w:val="1002"/>
        </w:numPr>
        <w:pStyle w:val="Compact"/>
      </w:pPr>
      <w:r>
        <w:rPr>
          <w:bCs/>
          <w:b/>
        </w:rPr>
        <w:t xml:space="preserve">Community Integration (Months 9-12):</w:t>
      </w:r>
      <w:r>
        <w:t xml:space="preserve"> </w:t>
      </w:r>
      <w:r>
        <w:t xml:space="preserve">Collaborate with Khartoum University and local cooperatives to pilot 3 microgrid installations, measuring real-world efficiency against predicted models.</w:t>
      </w:r>
    </w:p>
    <w:bookmarkEnd w:id="24"/>
    <w:bookmarkStart w:id="25" w:name="literature-gap-addressed"/>
    <w:p>
      <w:pPr>
        <w:pStyle w:val="Heading2"/>
      </w:pPr>
      <w:r>
        <w:t xml:space="preserve">Literature Gap Addressed</w:t>
      </w:r>
    </w:p>
    <w:p>
      <w:pPr>
        <w:pStyle w:val="FirstParagraph"/>
      </w:pPr>
      <w:r>
        <w:t xml:space="preserve">Existing studies on Sudanese solar energy focus narrowly on rural off-grid systems, neglecting urban complexities. A 2023 International Journal of Solar Energy review confirmed no prior physics-based analysis of Khartoum's urban solar potential. This Research Proposal fills that void by treating Sudan Khartoum as a unique laboratory where atmospheric physics, materials science, and sociotechnical systems converge—a role requiring specialized expertise from a Physicist unburdened by theoretical assumptions.</w:t>
      </w:r>
    </w:p>
    <w:bookmarkEnd w:id="25"/>
    <w:bookmarkStart w:id="26" w:name="expected-outcomes-and-impact"/>
    <w:p>
      <w:pPr>
        <w:pStyle w:val="Heading2"/>
      </w:pPr>
      <w:r>
        <w:t xml:space="preserve">Expected Outcomes and Impact</w:t>
      </w:r>
    </w:p>
    <w:p>
      <w:pPr>
        <w:pStyle w:val="FirstParagraph"/>
      </w:pPr>
      <w:r>
        <w:t xml:space="preserve">This Research Proposal will deliver:</w:t>
      </w:r>
    </w:p>
    <w:p>
      <w:pPr>
        <w:numPr>
          <w:ilvl w:val="0"/>
          <w:numId w:val="1003"/>
        </w:numPr>
        <w:pStyle w:val="Compact"/>
      </w:pPr>
      <w:r>
        <w:t xml:space="preserve">A publicly accessible solar atlas for Sudan Khartoum, quantifying optimal panel tilt, spacing, and maintenance schedules.</w:t>
      </w:r>
    </w:p>
    <w:p>
      <w:pPr>
        <w:numPr>
          <w:ilvl w:val="0"/>
          <w:numId w:val="1003"/>
        </w:numPr>
        <w:pStyle w:val="Compact"/>
      </w:pPr>
      <w:r>
        <w:t xml:space="preserve">A 15% improvement in predicted PV yield accuracy through localized physics modeling (validated against pilot installations).</w:t>
      </w:r>
    </w:p>
    <w:p>
      <w:pPr>
        <w:numPr>
          <w:ilvl w:val="0"/>
          <w:numId w:val="1003"/>
        </w:numPr>
        <w:pStyle w:val="Compact"/>
      </w:pPr>
      <w:r>
        <w:t xml:space="preserve">Training modules for 200+ Sudanese technicians on solar system diagnostics—a direct output of the Physicist's fieldwork.</w:t>
      </w:r>
    </w:p>
    <w:p>
      <w:pPr>
        <w:numPr>
          <w:ilvl w:val="0"/>
          <w:numId w:val="1003"/>
        </w:numPr>
        <w:pStyle w:val="Compact"/>
      </w:pPr>
      <w:r>
        <w:t xml:space="preserve">Policies recommendations to the Sudan Energy Ministry for urban solar mandates in new constructions.</w:t>
      </w:r>
    </w:p>
    <w:p>
      <w:pPr>
        <w:pStyle w:val="FirstParagraph"/>
      </w:pPr>
      <w:r>
        <w:t xml:space="preserve">These outcomes will catalyze private investment in renewable infrastructure while reducing Khartoum's carbon footprint. The data generated will serve as a template for other African megacities, establishing Sudan Khartoum as a hub for physics-driven energy innovation.</w:t>
      </w:r>
    </w:p>
    <w:bookmarkEnd w:id="26"/>
    <w:bookmarkStart w:id="27"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Site Assessment &amp; Sensor Deployment</w:t>
            </w:r>
          </w:p>
        </w:tc>
        <w:tc>
          <w:tcPr/>
          <w:p>
            <w:pPr>
              <w:pStyle w:val="Compact"/>
              <w:jc w:val="left"/>
            </w:pPr>
            <w:r>
              <w:t xml:space="preserve">Months 1-4</w:t>
            </w:r>
          </w:p>
        </w:tc>
        <w:tc>
          <w:tcPr/>
          <w:p>
            <w:pPr>
              <w:pStyle w:val="Compact"/>
              <w:jc w:val="left"/>
            </w:pPr>
            <w:r>
              <w:t xml:space="preserve">Solar irradiance database; Urban climate map of Khartoum</w:t>
            </w:r>
          </w:p>
        </w:tc>
      </w:tr>
      <w:tr>
        <w:tc>
          <w:tcPr/>
          <w:p>
            <w:pPr>
              <w:pStyle w:val="Compact"/>
              <w:jc w:val="left"/>
            </w:pPr>
            <w:r>
              <w:t xml:space="preserve">Physics Modeling &amp; Simulation</w:t>
            </w:r>
          </w:p>
        </w:tc>
        <w:tc>
          <w:tcPr/>
          <w:p>
            <w:pPr>
              <w:pStyle w:val="Compact"/>
              <w:jc w:val="left"/>
            </w:pPr>
            <w:r>
              <w:t xml:space="preserve">Months 5-8</w:t>
            </w:r>
          </w:p>
        </w:tc>
        <w:tc>
          <w:tcPr/>
          <w:p>
            <w:pPr>
              <w:pStyle w:val="Compact"/>
              <w:jc w:val="left"/>
            </w:pPr>
            <w:r>
              <w:t xml:space="preserve">PV performance algorithms; Dust impact models for Sudanese conditions</w:t>
            </w:r>
          </w:p>
        </w:tc>
      </w:tr>
      <w:tr>
        <w:tc>
          <w:tcPr/>
          <w:p>
            <w:pPr>
              <w:pStyle w:val="Compact"/>
              <w:jc w:val="left"/>
            </w:pPr>
            <w:r>
              <w:t xml:space="preserve">Pilot Implementation &amp; Training</w:t>
            </w:r>
          </w:p>
        </w:tc>
        <w:tc>
          <w:tcPr/>
          <w:p>
            <w:pPr>
              <w:pStyle w:val="Compact"/>
              <w:jc w:val="left"/>
            </w:pPr>
            <w:r>
              <w:t xml:space="preserve">Months 9-12</w:t>
            </w:r>
          </w:p>
        </w:tc>
        <w:tc>
          <w:tcPr/>
          <w:p>
            <w:pPr>
              <w:pStyle w:val="Compact"/>
              <w:jc w:val="left"/>
            </w:pPr>
            <w:r>
              <w:t xml:space="preserve">3 operational microgrids; Technical training certification program</w:t>
            </w:r>
          </w:p>
        </w:tc>
      </w:tr>
    </w:tbl>
    <w:bookmarkEnd w:id="27"/>
    <w:bookmarkStart w:id="28" w:name="X6f125e51e539152d05cafc5b071962024ac1ab7"/>
    <w:p>
      <w:pPr>
        <w:pStyle w:val="Heading2"/>
      </w:pPr>
      <w:r>
        <w:t xml:space="preserve">Why This Research Proposal Requires a Dedicated Physicist in Sudan Khartoum</w:t>
      </w:r>
    </w:p>
    <w:p>
      <w:pPr>
        <w:pStyle w:val="FirstParagraph"/>
      </w:pPr>
      <w:r>
        <w:t xml:space="preserve">The complexity of urban solar physics in Khartoum demands more than generic engineering approaches. Dust accumulation on panels—exacerbated by the city's proximity to the Sahara—reduces efficiency by up to 30% during seasonal sandstorms, a phenomenon requiring granular physical analysis. A Physicist must interpret these variables through lens of thermodynamics and materials science, not just apply international standards. Furthermore, the research cannot succeed without on-the-ground presence in Sudan Khartoum to navigate logistical constraints like supply chain limitations for solar components and community engagement protocols.</w:t>
      </w:r>
    </w:p>
    <w:bookmarkEnd w:id="28"/>
    <w:bookmarkStart w:id="30" w:name="conclusion"/>
    <w:p>
      <w:pPr>
        <w:pStyle w:val="Heading2"/>
      </w:pPr>
      <w:r>
        <w:t xml:space="preserve">Conclusion</w:t>
      </w:r>
    </w:p>
    <w:p>
      <w:pPr>
        <w:pStyle w:val="FirstParagraph"/>
      </w:pPr>
      <w:r>
        <w:t xml:space="preserve">This Research Proposal transcends conventional academic exercise—it is a call to action for physics-based sustainability in Sudan Khartoum. By centering the work on localized physical realities, we move beyond theoretical frameworks to deliver solutions that resonate with Sudan's environmental and economic needs. The Physicist leading this initiative will not merely collect data but build capacity within Sudan Khartoum's scientific community, ensuring legacy impact long after project completion. With energy poverty affecting 62% of Khartoum households, the urgency for this research cannot be overstated. This Research Proposal thus represents a strategic investment in Sudan's renewable future—one where physics meets pragmatism in the heart of Africa.</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Solar Energy Optimization for Urban Sustainability in Sudan Khartoum</dc:title>
  <dc:creator/>
  <dc:language>en</dc:language>
  <cp:keywords/>
  <dcterms:created xsi:type="dcterms:W3CDTF">2026-07-14T23:07:17Z</dcterms:created>
  <dcterms:modified xsi:type="dcterms:W3CDTF">2026-07-14T23:07:17Z</dcterms:modified>
</cp:coreProperties>
</file>

<file path=docProps/custom.xml><?xml version="1.0" encoding="utf-8"?>
<Properties xmlns="http://schemas.openxmlformats.org/officeDocument/2006/custom-properties" xmlns:vt="http://schemas.openxmlformats.org/officeDocument/2006/docPropsVTypes"/>
</file>