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Physics</w:t>
      </w:r>
      <w:r>
        <w:t xml:space="preserve"> </w:t>
      </w:r>
      <w:r>
        <w:t xml:space="preserve">in</w:t>
      </w:r>
      <w:r>
        <w:t xml:space="preserve"> </w:t>
      </w:r>
      <w:r>
        <w:t xml:space="preserve">Miami,</w:t>
      </w:r>
      <w:r>
        <w:t xml:space="preserve"> </w:t>
      </w:r>
      <w:r>
        <w:t xml:space="preserve">United</w:t>
      </w:r>
      <w:r>
        <w:t xml:space="preserve"> </w:t>
      </w:r>
      <w:r>
        <w:t xml:space="preserve">States</w:t>
      </w:r>
    </w:p>
    <w:bookmarkStart w:id="27" w:name="X4c52946edd58462a856686bb571223352e06bb5"/>
    <w:p>
      <w:pPr>
        <w:pStyle w:val="Heading1"/>
      </w:pPr>
      <w:r>
        <w:t xml:space="preserve">Research Proposal: A Physicist's Role in Addressing Climate Vulnerability in Miami, United States</w:t>
      </w:r>
    </w:p>
    <w:bookmarkStart w:id="20" w:name="abstract"/>
    <w:p>
      <w:pPr>
        <w:pStyle w:val="Heading2"/>
      </w:pPr>
      <w:r>
        <w:t xml:space="preserve">Abstract</w:t>
      </w:r>
    </w:p>
    <w:p>
      <w:pPr>
        <w:pStyle w:val="FirstParagraph"/>
      </w:pPr>
      <w:r>
        <w:t xml:space="preserve">This research proposal outlines a critical initiative led by a dedicated physicist to investigate the complex fluid dynamics of coastal flooding events in Miami, Florida. As one of the most climate-vulnerable cities in the United States, Miami faces unprecedented challenges from sea-level rise, storm surges, and subsidence. This project positions a physicist as the central investigator to develop high-fidelity predictive models integrating real-time environmental data with advanced computational physics. By focusing on Miami's unique geophysical context within the United States, this work aims to deliver actionable insights for urban planning and disaster resilience strategies. The research directly addresses urgent needs identified by NOAA, Miami-Dade County, and the University of Miami, ensuring relevance to both local stakeholders and national climate policy frameworks.</w:t>
      </w:r>
    </w:p>
    <w:bookmarkEnd w:id="20"/>
    <w:bookmarkStart w:id="21" w:name="X8f016e3f21220f440c54fe411b1b214bf686f80"/>
    <w:p>
      <w:pPr>
        <w:pStyle w:val="Heading2"/>
      </w:pPr>
      <w:r>
        <w:t xml:space="preserve">Introduction: The Urgent Need for Physicist-Led Research in Miami</w:t>
      </w:r>
    </w:p>
    <w:p>
      <w:pPr>
        <w:pStyle w:val="FirstParagraph"/>
      </w:pPr>
      <w:r>
        <w:t xml:space="preserve">Miami, United States represents a critical frontline in the global climate crisis. With 70% of its population residing in low-lying coastal zones and an average elevation of just 6 feet above sea level, the city experiences over 100 annual "sunny day floods" – a phenomenon directly tied to physics-based oceanic and atmospheric dynamics. This vulnerability demands specialized expertise from a physicist to decode the multi-scale interactions between ocean currents, tidal patterns, groundwater flow, and urban infrastructure. Unlike generic environmental studies, this project leverages the quantitative rigor of physics to transform qualitative observations into predictive science. As Miami prepares for a projected 1-2 feet sea-level rise by 2060 (NOAA 2023), the role of a physicist in developing localized solutions becomes indispensable. This proposal formalizes a research pathway where physics-based modeling directly informs resilience planning within the United States' most exposed major metropolitan area.</w:t>
      </w:r>
    </w:p>
    <w:bookmarkEnd w:id="21"/>
    <w:bookmarkStart w:id="22" w:name="X800e012acab96b3a52df86c5809cc655f6a1473"/>
    <w:p>
      <w:pPr>
        <w:pStyle w:val="Heading2"/>
      </w:pPr>
      <w:r>
        <w:t xml:space="preserve">Research Objectives: A Physicist’s Strategic Approach</w:t>
      </w:r>
    </w:p>
    <w:p>
      <w:pPr>
        <w:numPr>
          <w:ilvl w:val="0"/>
          <w:numId w:val="1001"/>
        </w:numPr>
        <w:pStyle w:val="Compact"/>
      </w:pPr>
      <w:r>
        <w:rPr>
          <w:bCs/>
          <w:b/>
        </w:rPr>
        <w:t xml:space="preserve">Objective 1: Develop High-Resolution Coastal Flood Modeling</w:t>
      </w:r>
      <w:r>
        <w:t xml:space="preserve"> </w:t>
      </w:r>
      <w:r>
        <w:t xml:space="preserve">– A physicist will design a coupled fluid-structure interaction model simulating wave run-up, tidal inundation, and subsurface flow in Miami's porous limestone bedrock. Utilizing data from NOAA tide gauges and UMiami’s coastal sensors, this model will quantify flood risk at 1-meter resolution for critical infrastructure zones (e.g., Downtown Miami, Little Havana).</w:t>
      </w:r>
    </w:p>
    <w:p>
      <w:pPr>
        <w:numPr>
          <w:ilvl w:val="0"/>
          <w:numId w:val="1001"/>
        </w:numPr>
        <w:pStyle w:val="Compact"/>
      </w:pPr>
      <w:r>
        <w:rPr>
          <w:bCs/>
          <w:b/>
        </w:rPr>
        <w:t xml:space="preserve">Objective 2: Quantify Human-Induced Subsidence Physics</w:t>
      </w:r>
      <w:r>
        <w:t xml:space="preserve"> </w:t>
      </w:r>
      <w:r>
        <w:t xml:space="preserve">– Through analysis of geodetic survey data and groundwater extraction records, the physicist will isolate the contribution of anthropogenic land subsidence to Miami’s flood amplification. This addresses a key local factor often overlooked in national climate models.</w:t>
      </w:r>
    </w:p>
    <w:p>
      <w:pPr>
        <w:numPr>
          <w:ilvl w:val="0"/>
          <w:numId w:val="1001"/>
        </w:numPr>
        <w:pStyle w:val="Compact"/>
      </w:pPr>
      <w:r>
        <w:rPr>
          <w:bCs/>
          <w:b/>
        </w:rPr>
        <w:t xml:space="preserve">Objective 3: Create an Adaptive Early-Warning System</w:t>
      </w:r>
      <w:r>
        <w:t xml:space="preserve"> </w:t>
      </w:r>
      <w:r>
        <w:t xml:space="preserve">– Integrating real-time data streams (satellite altimetry, urban rain gauges) with the physics model, the physicist will develop a machine learning-enhanced prediction tool for municipal emergency response teams within Miami-Dade County.</w:t>
      </w:r>
    </w:p>
    <w:bookmarkEnd w:id="22"/>
    <w:bookmarkStart w:id="23" w:name="Xb7723da7b56321a457bbf669cffe8d3da9d7e67"/>
    <w:p>
      <w:pPr>
        <w:pStyle w:val="Heading2"/>
      </w:pPr>
      <w:r>
        <w:t xml:space="preserve">Methodology: Physics-Driven Investigation in United States Context</w:t>
      </w:r>
    </w:p>
    <w:p>
      <w:pPr>
        <w:pStyle w:val="FirstParagraph"/>
      </w:pPr>
      <w:r>
        <w:t xml:space="preserve">This research employs a multi-disciplinary physics framework centered on computational fluid dynamics (CFD) and geophysical data assimilation. The physicist will collaborate with NOAA’s Atlantic Oceanographic and Meteorological Laboratory (AOML) to access high-resolution bathymetry data of the Florida Straits. Fieldwork in Miami includes deploying low-cost sensors in vulnerable neighborhoods like Brickell to measure real-time water table fluctuations – a direct application of groundwater physics relevant to the city's unique karst geology. The computational core uses OpenFOAM, a CFD toolkit validated for coastal applications, to simulate flood scenarios under RCP 4.5 and 8.5 climate trajectories. Crucially, all models will be calibrated against Miami’s historical flooding events (e.g., Hurricane Irma’s storm surge), ensuring context-specific accuracy not achievable by generic national models. This methodology positions the physicist as the integrator of field measurements, theoretical physics, and computational engineering – a role vital for Miami's survival as a U.S. coastal city.</w:t>
      </w:r>
    </w:p>
    <w:bookmarkEnd w:id="23"/>
    <w:bookmarkStart w:id="24" w:name="X6553d711189a7b73adcb624cf116d84c9d1e524"/>
    <w:p>
      <w:pPr>
        <w:pStyle w:val="Heading2"/>
      </w:pPr>
      <w:r>
        <w:t xml:space="preserve">Expected Impact: Local Solutions with National Significance</w:t>
      </w:r>
    </w:p>
    <w:p>
      <w:pPr>
        <w:pStyle w:val="FirstParagraph"/>
      </w:pPr>
      <w:r>
        <w:t xml:space="preserve">The outcomes of this research will directly empower Miami’s Climate Action Plan 2050, providing the city with physics-based tools for infrastructure prioritization. By accurately predicting flood timing and depth at block-level resolution, Miami-Dade County can allocate $1.2 billion in resilience funding more effectively – a critical need as the United States invests billions in climate adaptation through the Inflation Reduction Act. Beyond immediate utility, this project establishes a replicable framework for other U.S. coastal cities (e.g., Charleston, New Orleans) to adopt physicist-led approaches to climate risk assessment. The research will also contribute foundational data to NOAA’s National Oceanic and Atmospheric Administration’s Coastal Resilience Initiative, ensuring the work scales beyond Miami within the United States’ federal climate response architecture.</w:t>
      </w:r>
    </w:p>
    <w:bookmarkEnd w:id="24"/>
    <w:bookmarkStart w:id="25" w:name="timeline-and-resource-allocation"/>
    <w:p>
      <w:pPr>
        <w:pStyle w:val="Heading2"/>
      </w:pPr>
      <w:r>
        <w:t xml:space="preserve">Timeline and Resource Allocation</w:t>
      </w:r>
    </w:p>
    <w:p>
      <w:pPr>
        <w:pStyle w:val="FirstParagraph"/>
      </w:pPr>
      <w:r>
        <w:t xml:space="preserve">The 3-year project commences in Q1 2025. Year 1 focuses on data integration and model development; Year 2 involves field validation across six Miami neighborhoods; Year 3 delivers the predictive tool to Miami-Dade Emergency Management. Core resources include a $450,000 NSF grant, access to UMiami’s High-Performance Computing Cluster (for CFD simulations), and partnership with Miami-Dade’s Office of Resilience. A dedicated physicist will lead all technical components, ensuring rigorous physics application throughout the project lifecycle – from data collection protocols to model validation against physical phenomena.</w:t>
      </w:r>
    </w:p>
    <w:bookmarkEnd w:id="25"/>
    <w:bookmarkStart w:id="26" w:name="X1dfc6de858f082d1ff3ad1af2a936763a454724"/>
    <w:p>
      <w:pPr>
        <w:pStyle w:val="Heading2"/>
      </w:pPr>
      <w:r>
        <w:t xml:space="preserve">Conclusion: Why This Research Matters in Miami, United States</w:t>
      </w:r>
    </w:p>
    <w:p>
      <w:pPr>
        <w:pStyle w:val="FirstParagraph"/>
      </w:pPr>
      <w:r>
        <w:t xml:space="preserve">The convergence of climate urgency and Miami’s geographic vulnerability necessitates research led by a physicist who can translate complex earth systems into actionable science. This proposal is not merely academic; it is a strategic investment in preserving the economic, cultural, and demographic fabric of one of America’s most diverse cities. As the United States confronts accelerating climate impacts, Miami serves as both a warning and a laboratory – demonstrating why physicist-led research must be central to national resilience efforts. By anchoring this work in Miami’s reality, this Research Proposal delivers immediate value while setting a precedent for how physical science can directly serve communities on the front lines of the climate crisis within the United States. The physicist’s role here is not peripheral but essential: transforming theoretical physics into life-saving infrastructure decisions for millions in Miami and beyond.</w:t>
      </w:r>
    </w:p>
    <w:bookmarkEnd w:id="26"/>
    <w:p>
      <w:pPr>
        <w:pStyle w:val="BodyText"/>
      </w:pPr>
      <w:r>
        <w:rPr>
          <w:bCs/>
          <w:b/>
        </w:rPr>
        <w:t xml:space="preserve">Submitted by:</w:t>
      </w:r>
      <w:r>
        <w:t xml:space="preserve"> </w:t>
      </w:r>
      <w:r>
        <w:t xml:space="preserve">Dr. Elena Rodriguez, Ph.D. (Fluid Dynamics), University of Miami Department of Physics</w:t>
      </w:r>
      <w:r>
        <w:br/>
      </w:r>
      <w:r>
        <w:rPr>
          <w:bCs/>
          <w:b/>
        </w:rPr>
        <w:t xml:space="preserve">Date:</w:t>
      </w:r>
      <w:r>
        <w:t xml:space="preserve"> </w:t>
      </w:r>
      <w:r>
        <w:t xml:space="preserve">October 26, 2023</w:t>
      </w:r>
      <w:r>
        <w:br/>
      </w:r>
      <w:r>
        <w:rPr>
          <w:bCs/>
          <w:b/>
        </w:rPr>
        <w:t xml:space="preserve">Target Funding Agency:</w:t>
      </w:r>
      <w:r>
        <w:t xml:space="preserve"> </w:t>
      </w:r>
      <w:r>
        <w:t xml:space="preserve">National Science Foundation (NSF) – Climate and Large-Scale Systems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Physics in Miami, United States</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