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Theory</w:t>
      </w:r>
      <w:r>
        <w:t xml:space="preserve"> </w:t>
      </w:r>
      <w:r>
        <w:t xml:space="preserve">and</w:t>
      </w:r>
      <w:r>
        <w:t xml:space="preserve"> </w:t>
      </w:r>
      <w:r>
        <w:t xml:space="preserve">Industry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d5e3d96909a5aac07a4acdb9d76f69916516ad4"/>
    <w:p>
      <w:pPr>
        <w:pStyle w:val="Heading1"/>
      </w:pPr>
      <w:r>
        <w:t xml:space="preserve">Research Proposal: A Physicist's Role in Pioneering Quantum Computing Innovation within the United States San Francisco Ecosystem</w:t>
      </w:r>
    </w:p>
    <w:bookmarkStart w:id="20" w:name="abstract"/>
    <w:p>
      <w:pPr>
        <w:pStyle w:val="Heading2"/>
      </w:pPr>
      <w:r>
        <w:t xml:space="preserve">Abstract</w:t>
      </w:r>
    </w:p>
    <w:p>
      <w:pPr>
        <w:pStyle w:val="FirstParagraph"/>
      </w:pPr>
      <w:r>
        <w:t xml:space="preserve">This Research Proposal outlines a transformative initiative to position a leading Physicist at the forefront of quantum computing research, directly leveraging the unique synergies between academia, industry, and governmental institutions in San Francisco, United States. The proposed work addresses critical gaps in scalable quantum hardware and error correction protocols. By embedding this research within San Francisco's dynamic innovation landscape—home to world-class universities (UCSF, Stanford), cutting-edge quantum startups (Rigetti Computing, Quantum Circuits Inc.), and federal labs (Lawrence Berkeley National Lab)—this project aims to accelerate the transition of theoretical quantum physics into practical, commercially viable technology. The proposal details a 3-year research framework with measurable milestones, emphasizing collaboration and real-world impact within the United States San Francisco corridor.</w:t>
      </w:r>
    </w:p>
    <w:bookmarkEnd w:id="20"/>
    <w:bookmarkStart w:id="21" w:name="Xfb3dae283782b64b25be7b23fd3706bcf413c72"/>
    <w:p>
      <w:pPr>
        <w:pStyle w:val="Heading2"/>
      </w:pPr>
      <w:r>
        <w:t xml:space="preserve">1. Introduction: The Imperative for Localized Quantum Physics Research in San Francisco</w:t>
      </w:r>
    </w:p>
    <w:p>
      <w:pPr>
        <w:pStyle w:val="FirstParagraph"/>
      </w:pPr>
      <w:r>
        <w:t xml:space="preserve">The United States has identified quantum information science (QIS) as a strategic priority for national security and economic leadership, with significant federal investment channeled through initiatives like the National Quantum Initiative (NQI). San Francisco, as a global epicenter of technological innovation within the United States, offers an unparalleled ecosystem for quantum physics advancement. This Research Proposal argues that a dedicated Physicist must anchor this effort in San Francisco to capitalize on its dense network of expertise, venture capital, and industry partnerships. Unlike traditional academic research settings, the unique confluence of Stanford University's Quantum Information Science Center (QISC), UCSF's biomedical quantum applications division, and Silicon Valley's quantum hardware ecosystem creates an environment where theoretical physics can rapidly interface with engineering challenges. The geographical concentration of talent in San Francisco, United States is not coincidental—it is a deliberate advantage that this Research Proposal harnesses to solve problems inaccessible elsewhere.</w:t>
      </w:r>
    </w:p>
    <w:bookmarkEnd w:id="21"/>
    <w:bookmarkStart w:id="22" w:name="research-gap-and-problem-statement"/>
    <w:p>
      <w:pPr>
        <w:pStyle w:val="Heading2"/>
      </w:pPr>
      <w:r>
        <w:t xml:space="preserve">2. Research Gap and Problem Statement</w:t>
      </w:r>
    </w:p>
    <w:p>
      <w:pPr>
        <w:pStyle w:val="FirstParagraph"/>
      </w:pPr>
      <w:r>
        <w:t xml:space="preserve">Current quantum computing research faces a critical bottleneck: the gap between theoretical error correction models and the physical constraints of near-term quantum processors (NISQ devices). While significant progress has been made in algorithms, practical hardware scaling remains hampered by decoherence, gate fidelities, and control system limitations. A Physicist based in San Francisco possesses unparalleled access to both the theoretical foundations (through local university collaborations) and the engineering challenges (through direct industry partnerships). This proximity is essential for developing error-corrected quantum systems that can deliver tangible value—such as accelerating drug discovery or optimizing complex logistics—within a decade. The absence of a dedicated Physicist embedded within this specific San Francisco ecosystem has slowed progress in translating physics breakthroughs into deployable technology, representing the core gap this Research Proposal addresses.</w:t>
      </w:r>
    </w:p>
    <w:bookmarkEnd w:id="22"/>
    <w:bookmarkStart w:id="23" w:name="Xaf23c5a691a8cf401588bfe59a5f2eeb8422d14"/>
    <w:p>
      <w:pPr>
        <w:pStyle w:val="Heading2"/>
      </w:pPr>
      <w:r>
        <w:t xml:space="preserve">3. Research Objectives: A Physicist's Strategic Focus</w:t>
      </w:r>
    </w:p>
    <w:p>
      <w:pPr>
        <w:pStyle w:val="FirstParagraph"/>
      </w:pPr>
      <w:r>
        <w:t xml:space="preserve">This initiative proposes three interdependent objectives for a Physicist leading the research within San Francisco, United States:</w:t>
      </w:r>
    </w:p>
    <w:p>
      <w:pPr>
        <w:numPr>
          <w:ilvl w:val="0"/>
          <w:numId w:val="1001"/>
        </w:numPr>
        <w:pStyle w:val="Compact"/>
      </w:pPr>
      <w:r>
        <w:rPr>
          <w:bCs/>
          <w:b/>
        </w:rPr>
        <w:t xml:space="preserve">Develop Scalable Error Correction Protocols:</w:t>
      </w:r>
      <w:r>
        <w:t xml:space="preserve"> </w:t>
      </w:r>
      <w:r>
        <w:t xml:space="preserve">Design and simulate novel quantum error correction codes optimized for the specific hardware architectures (superconducting qubits) deployed by local companies like Rigetti. The Physicist will collaborate with engineers at these firms to ensure theoretical models align with real device constraints.</w:t>
      </w:r>
    </w:p>
    <w:p>
      <w:pPr>
        <w:numPr>
          <w:ilvl w:val="0"/>
          <w:numId w:val="1001"/>
        </w:numPr>
        <w:pStyle w:val="Compact"/>
      </w:pPr>
      <w:r>
        <w:rPr>
          <w:bCs/>
          <w:b/>
        </w:rPr>
        <w:t xml:space="preserve">Establish Industry-Academia Feedback Loops:</w:t>
      </w:r>
      <w:r>
        <w:t xml:space="preserve"> </w:t>
      </w:r>
      <w:r>
        <w:t xml:space="preserve">Create a formalized collaboration framework between the University of California, San Francisco (UCSF), Stanford's QISC, and quantum hardware startups. The Physicist will act as the central node, translating industry challenges into research questions and vice versa.</w:t>
      </w:r>
    </w:p>
    <w:p>
      <w:pPr>
        <w:numPr>
          <w:ilvl w:val="0"/>
          <w:numId w:val="1001"/>
        </w:numPr>
        <w:pStyle w:val="Compact"/>
      </w:pPr>
      <w:r>
        <w:rPr>
          <w:bCs/>
          <w:b/>
        </w:rPr>
        <w:t xml:space="preserve">Build a Local Quantum Talent Pipeline:</w:t>
      </w:r>
      <w:r>
        <w:t xml:space="preserve"> </w:t>
      </w:r>
      <w:r>
        <w:t xml:space="preserve">Launch a targeted fellowship program within San Francisco to train early-career physicists in both theoretical quantum physics and applied engineering, directly addressing workforce needs for the local quantum industry ecosystem.</w:t>
      </w:r>
    </w:p>
    <w:bookmarkEnd w:id="23"/>
    <w:bookmarkStart w:id="24" w:name="Xb5a1ab973874666c4edcb70caaf7f3b2de828f7"/>
    <w:p>
      <w:pPr>
        <w:pStyle w:val="Heading2"/>
      </w:pPr>
      <w:r>
        <w:t xml:space="preserve">4. Methodology: Leveraging the San Francisco Ecosystem</w:t>
      </w:r>
    </w:p>
    <w:p>
      <w:pPr>
        <w:pStyle w:val="FirstParagraph"/>
      </w:pPr>
      <w:r>
        <w:t xml:space="preserve">The Research Proposal employs a multi-pronged methodology deeply integrated with San Francisco's infrastructure:</w:t>
      </w:r>
    </w:p>
    <w:p>
      <w:pPr>
        <w:numPr>
          <w:ilvl w:val="0"/>
          <w:numId w:val="1002"/>
        </w:numPr>
        <w:pStyle w:val="Compact"/>
      </w:pPr>
      <w:r>
        <w:rPr>
          <w:bCs/>
          <w:b/>
        </w:rPr>
        <w:t xml:space="preserve">Phase 1 (Year 1): Co-Design &amp; Validation:</w:t>
      </w:r>
      <w:r>
        <w:t xml:space="preserve"> </w:t>
      </w:r>
      <w:r>
        <w:t xml:space="preserve">The Physicist will work directly with Rigetti Computing and Quantum Circuits Inc. to identify their most pressing hardware limitations. Simultaneously, they will partner with Stanford's QISC on theoretical model development, using the Lawrence Berkeley National Lab's quantum computing testbed for initial validation.</w:t>
      </w:r>
    </w:p>
    <w:p>
      <w:pPr>
        <w:numPr>
          <w:ilvl w:val="0"/>
          <w:numId w:val="1002"/>
        </w:numPr>
        <w:pStyle w:val="Compact"/>
      </w:pPr>
      <w:r>
        <w:rPr>
          <w:bCs/>
          <w:b/>
        </w:rPr>
        <w:t xml:space="preserve">Phase 2 (Year 2): Hardware Integration:</w:t>
      </w:r>
      <w:r>
        <w:t xml:space="preserve"> </w:t>
      </w:r>
      <w:r>
        <w:t xml:space="preserve">Prototypes of the developed error correction protocols will be tested on actual NISQ processors within San Francisco. The Physicist will facilitate weekly cross-industry workshops at the SF-based Quantum Technology Center, fostering real-time problem-solving with engineers.</w:t>
      </w:r>
    </w:p>
    <w:p>
      <w:pPr>
        <w:numPr>
          <w:ilvl w:val="0"/>
          <w:numId w:val="1002"/>
        </w:numPr>
        <w:pStyle w:val="Compact"/>
      </w:pPr>
      <w:r>
        <w:rPr>
          <w:bCs/>
          <w:b/>
        </w:rPr>
        <w:t xml:space="preserve">Phase 3 (Year 3): Impact Scaling &amp; Commercialization:</w:t>
      </w:r>
      <w:r>
        <w:t xml:space="preserve"> </w:t>
      </w:r>
      <w:r>
        <w:t xml:space="preserve">Partnering with UCSF's Quantitative Biology Group, the Physicist will demonstrate a quantum-enhanced simulation for protein folding—a high-value application. A commercialization strategy will be co-developed with local venture capital firms (e.g., Andreessen Horowitz Quantum Fund) to transition the research into market-ready tools.</w:t>
      </w:r>
    </w:p>
    <w:p>
      <w:pPr>
        <w:pStyle w:val="FirstParagraph"/>
      </w:pPr>
      <w:r>
        <w:t xml:space="preserve">Crucially, all data collection, simulation, and hardware testing will occur within the United States San Francisco geographic region, maximizing proximity benefits and fostering continuous collaboration among stakeholders embedded in this innovation hub.</w:t>
      </w:r>
    </w:p>
    <w:bookmarkEnd w:id="24"/>
    <w:bookmarkStart w:id="25" w:name="expected-outcomes-and-impact"/>
    <w:p>
      <w:pPr>
        <w:pStyle w:val="Heading2"/>
      </w:pPr>
      <w:r>
        <w:t xml:space="preserve">5. Expected Outcomes and Impact</w:t>
      </w:r>
    </w:p>
    <w:p>
      <w:pPr>
        <w:pStyle w:val="FirstParagraph"/>
      </w:pPr>
      <w:r>
        <w:t xml:space="preserve">This Research Proposal projects significant outcomes over 3 years:</w:t>
      </w:r>
    </w:p>
    <w:p>
      <w:pPr>
        <w:numPr>
          <w:ilvl w:val="0"/>
          <w:numId w:val="1003"/>
        </w:numPr>
        <w:pStyle w:val="Compact"/>
      </w:pPr>
      <w:r>
        <w:t xml:space="preserve">Technical:** 3 peer-reviewed publications on scalable error correction; 1 patent application for a novel qubit control algorithm.</w:t>
      </w:r>
    </w:p>
    <w:p>
      <w:pPr>
        <w:numPr>
          <w:ilvl w:val="0"/>
          <w:numId w:val="1003"/>
        </w:numPr>
        <w:pStyle w:val="Compact"/>
      </w:pPr>
      <w:r>
        <w:t xml:space="preserve">Industry:** A validated error-corrected protocol demonstrator integrated into a startup's hardware roadmap, reducing their development timeline by 18 months.</w:t>
      </w:r>
    </w:p>
    <w:p>
      <w:pPr>
        <w:numPr>
          <w:ilvl w:val="0"/>
          <w:numId w:val="1003"/>
        </w:numPr>
        <w:pStyle w:val="Compact"/>
      </w:pPr>
      <w:r>
        <w:t xml:space="preserve">Economic:** Creation of 5 new quantum-focused engineering roles at local startups; attraction of $2M+ in follow-on venture funding leveraging the research outcomes.</w:t>
      </w:r>
    </w:p>
    <w:p>
      <w:pPr>
        <w:numPr>
          <w:ilvl w:val="0"/>
          <w:numId w:val="1003"/>
        </w:numPr>
        <w:pStyle w:val="Compact"/>
      </w:pPr>
      <w:r>
        <w:t xml:space="preserve">Strategic:** Positioning San Francisco, United States as the undisputed center for applied quantum physics research within the United States, directly supporting federal NQI goals and strengthening national quantum competitiveness.</w:t>
      </w:r>
    </w:p>
    <w:bookmarkEnd w:id="25"/>
    <w:bookmarkStart w:id="26" w:name="X3df05a001927dc8b2b0d751995a3fb7daf1123f"/>
    <w:p>
      <w:pPr>
        <w:pStyle w:val="Heading2"/>
      </w:pPr>
      <w:r>
        <w:t xml:space="preserve">6. Significance of Location: Why San Francisco, United States?</w:t>
      </w:r>
    </w:p>
    <w:p>
      <w:pPr>
        <w:pStyle w:val="FirstParagraph"/>
      </w:pPr>
      <w:r>
        <w:t xml:space="preserve">The selection of San Francisco is not merely logistical; it is fundamentally strategic for this Research Proposal. The city houses 40% of all U.S. quantum computing startups and has the highest density of quantum researchers per capita in the nation. Proximity to Stanford and UCSF provides immediate access to world-class theoretical physics departments and emerging applications in health data analytics—areas where quantum computing promises disruptive impact. Furthermore, San Francisco's venture capital ecosystem is uniquely attuned to funding high-risk, high-reward quantum ventures, a critical factor for commercializing this research. Choosing any other location would sever these vital connections and significantly delay the transition from theory to application. This Research Proposal explicitly leverages the United States San Francisco advantage to deliver outcomes unattainable elsewhere.</w:t>
      </w:r>
    </w:p>
    <w:bookmarkEnd w:id="26"/>
    <w:bookmarkStart w:id="27" w:name="conclusion"/>
    <w:p>
      <w:pPr>
        <w:pStyle w:val="Heading2"/>
      </w:pPr>
      <w:r>
        <w:t xml:space="preserve">7. Conclusion</w:t>
      </w:r>
    </w:p>
    <w:p>
      <w:pPr>
        <w:pStyle w:val="FirstParagraph"/>
      </w:pPr>
      <w:r>
        <w:t xml:space="preserve">This Research Proposal presents a compelling case for embedding a dedicated Physicist within the San Francisco, United States innovation ecosystem to solve the most urgent challenges in quantum computing. By grounding the research in local industry needs and academic strengths, it ensures relevance, accelerates translation from lab to market, and cultivates homegrown talent. The proposed work directly addresses critical national priorities while harnessing a uniquely concentrated cluster of resources only available in San Francisco. The successful execution of this Research Proposal will not only advance fundamental physics but also cement San Francisco's leadership as the global hub for quantum technology development within the United States—proving that where physics meets industry, innovation thrives.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at the Intersection of Theory and Industry in San Francisco, United States</dc:title>
  <dc:creator/>
  <dc:language>en</dc:language>
  <cp:keywords/>
  <dcterms:created xsi:type="dcterms:W3CDTF">2026-07-21T13:13:45Z</dcterms:created>
  <dcterms:modified xsi:type="dcterms:W3CDTF">2026-07-21T13:13:45Z</dcterms:modified>
</cp:coreProperties>
</file>

<file path=docProps/custom.xml><?xml version="1.0" encoding="utf-8"?>
<Properties xmlns="http://schemas.openxmlformats.org/officeDocument/2006/custom-properties" xmlns:vt="http://schemas.openxmlformats.org/officeDocument/2006/docPropsVTypes"/>
</file>