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Physiotherapy</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3" w:name="X1ff96defedeef4f58240c87b25401c0d675dd2b"/>
    <w:p>
      <w:pPr>
        <w:pStyle w:val="Heading1"/>
      </w:pPr>
      <w:r>
        <w:t xml:space="preserve">Research Proposal: Enhancing Professional Practice and Accessibility of Physiotherapists in Argentina Córdoba</w:t>
      </w:r>
    </w:p>
    <w:bookmarkStart w:id="20" w:name="introduction-and-background"/>
    <w:p>
      <w:pPr>
        <w:pStyle w:val="Heading2"/>
      </w:pPr>
      <w:r>
        <w:t xml:space="preserve">1. Introduction and Background</w:t>
      </w:r>
    </w:p>
    <w:p>
      <w:pPr>
        <w:pStyle w:val="FirstParagraph"/>
      </w:pPr>
      <w:r>
        <w:t xml:space="preserve">The field of physiotherapy represents a cornerstone of rehabilitative healthcare in Argentina, yet significant disparities persist across regional healthcare systems. This Research Proposal specifically targets the province of Córdoba, which accounts for approximately 10% of Argentina's population and faces unique challenges in healthcare accessibility. With over 12 million residents spread across urban centers like Córdoba City and rural municipalities, the distribution of qualified Physiotherapists remains uneven, creating critical gaps in preventive care and chronic disease management. As Argentina continues to strengthen its national health strategy under the "Plan Nacional de Salud 2030," understanding localized physiotherapy dynamics in Córdoba becomes essential for evidence-based policy development. This study directly addresses the need to evaluate current Physiotherapist practices within Argentina's socio-economic context, positioning Córdoba as a pivotal case study for nationwide healthcare reform.</w:t>
      </w:r>
    </w:p>
    <w:bookmarkEnd w:id="20"/>
    <w:bookmarkStart w:id="21" w:name="problem-statement"/>
    <w:p>
      <w:pPr>
        <w:pStyle w:val="Heading2"/>
      </w:pPr>
      <w:r>
        <w:t xml:space="preserve">2. Problem Statement</w:t>
      </w:r>
    </w:p>
    <w:p>
      <w:pPr>
        <w:pStyle w:val="FirstParagraph"/>
      </w:pPr>
      <w:r>
        <w:t xml:space="preserve">In Argentina Córdoba, 38% of rural municipalities report fewer than two licensed Physiotherapists per 100,000 inhabitants—well below the WHO-recommended minimum of five. This deficit disproportionately affects elderly populations (34% of Córdoba's demographic) and individuals with chronic conditions like diabetes (22% prevalence), where physiotherapy is clinically essential. Simultaneously, urban centers experience overburdened Physiotherapists managing 60+ patients weekly—exceeding sustainable practice limits. Crucially, no comprehensive provincial assessment has examined how professional practices adapt to Córdoba's geographic and socioeconomic diversity. This gap impedes effective resource allocation and integration of Physiotherapists into Argentina's primary healthcare network (Sistema Nacional de Salud). Without targeted intervention, these disparities will exacerbate health inequities in one of Argentina's most populous provinces.</w:t>
      </w:r>
    </w:p>
    <w:bookmarkEnd w:id="21"/>
    <w:bookmarkStart w:id="22" w:name="research-objectives"/>
    <w:p>
      <w:pPr>
        <w:pStyle w:val="Heading2"/>
      </w:pPr>
      <w:r>
        <w:t xml:space="preserve">3. Research Objectives</w:t>
      </w:r>
    </w:p>
    <w:p>
      <w:pPr>
        <w:numPr>
          <w:ilvl w:val="0"/>
          <w:numId w:val="1001"/>
        </w:numPr>
        <w:pStyle w:val="Compact"/>
      </w:pPr>
      <w:r>
        <w:t xml:space="preserve">To map the geographic distribution and professional demographics of all licensed Physiotherapists across Argentina Córdoba’s 305 municipalities.</w:t>
      </w:r>
    </w:p>
    <w:p>
      <w:pPr>
        <w:numPr>
          <w:ilvl w:val="0"/>
          <w:numId w:val="1001"/>
        </w:numPr>
        <w:pStyle w:val="Compact"/>
      </w:pPr>
      <w:r>
        <w:t xml:space="preserve">To analyze clinical practice patterns, service accessibility barriers, and patient outcomes in urban (Córdoba City, Villa María) versus rural (Calamuchita, Río Cuarto) settings.</w:t>
      </w:r>
    </w:p>
    <w:p>
      <w:pPr>
        <w:numPr>
          <w:ilvl w:val="0"/>
          <w:numId w:val="1001"/>
        </w:numPr>
        <w:pStyle w:val="Compact"/>
      </w:pPr>
      <w:r>
        <w:t xml:space="preserve">To co-develop a culturally appropriate framework for optimizing Physiotherapist deployment within Córdoba's primary care system.</w:t>
      </w:r>
    </w:p>
    <w:bookmarkEnd w:id="22"/>
    <w:bookmarkStart w:id="23" w:name="research-questions"/>
    <w:p>
      <w:pPr>
        <w:pStyle w:val="Heading2"/>
      </w:pPr>
      <w:r>
        <w:t xml:space="preserve">4. Research Questions</w:t>
      </w:r>
    </w:p>
    <w:p>
      <w:pPr>
        <w:pStyle w:val="FirstParagraph"/>
      </w:pPr>
      <w:r>
        <w:t xml:space="preserve">1. How do working conditions and caseloads of Physiotherapists in Argentina Córdoba correlate with patient satisfaction and functional outcomes?</w:t>
      </w:r>
    </w:p>
    <w:p>
      <w:pPr>
        <w:pStyle w:val="BodyText"/>
      </w:pPr>
      <w:r>
        <w:t xml:space="preserve">2. What systemic barriers (funding, training, infrastructure) most significantly limit Physiotherapist service delivery across Córdoba's regional landscape?</w:t>
      </w:r>
    </w:p>
    <w:p>
      <w:pPr>
        <w:pStyle w:val="BodyText"/>
      </w:pPr>
      <w:r>
        <w:t xml:space="preserve">3. How can the role of Physiotherapist be strategically integrated into Argentina's provincial healthcare model to address Córdoba-specific population health needs?</w:t>
      </w:r>
    </w:p>
    <w:bookmarkEnd w:id="23"/>
    <w:bookmarkStart w:id="27" w:name="methodology"/>
    <w:p>
      <w:pPr>
        <w:pStyle w:val="Heading2"/>
      </w:pPr>
      <w:r>
        <w:t xml:space="preserve">5. Methodology</w:t>
      </w:r>
    </w:p>
    <w:p>
      <w:pPr>
        <w:pStyle w:val="FirstParagraph"/>
      </w:pPr>
      <w:r>
        <w:t xml:space="preserve">This mixed-methods study employs a sequential design across three phases:</w:t>
      </w:r>
    </w:p>
    <w:bookmarkStart w:id="24" w:name="phase-1-quantitative-baseline-assessment"/>
    <w:p>
      <w:pPr>
        <w:pStyle w:val="Heading3"/>
      </w:pPr>
      <w:r>
        <w:t xml:space="preserve">Phase 1: Quantitative Baseline Assessment</w:t>
      </w:r>
    </w:p>
    <w:p>
      <w:pPr>
        <w:pStyle w:val="FirstParagraph"/>
      </w:pPr>
      <w:r>
        <w:t xml:space="preserve">A census of all 4,800 licensed Physiotherapists in Córdoba (via the Provincial Council of Physiotherapy) will collect data on practice locations, caseloads, service types (orthopedic/neurological/pulmonary), and patient demographics. Survey distribution will target 75% of practitioners across all 13 regions of the province using validated WHO health workforce tools.</w:t>
      </w:r>
    </w:p>
    <w:bookmarkEnd w:id="24"/>
    <w:bookmarkStart w:id="25" w:name="phase-2-qualitative-fieldwork"/>
    <w:p>
      <w:pPr>
        <w:pStyle w:val="Heading3"/>
      </w:pPr>
      <w:r>
        <w:t xml:space="preserve">Phase 2: Qualitative Fieldwork</w:t>
      </w:r>
    </w:p>
    <w:p>
      <w:pPr>
        <w:pStyle w:val="FirstParagraph"/>
      </w:pPr>
      <w:r>
        <w:t xml:space="preserve">In-depth interviews (n=40) with Physiotherapists and healthcare managers, alongside focus groups (n=5 groups × 6 participants) in urban/rural centers. Key topics include: professional autonomy challenges, intersectoral collaboration barriers, and community-specific health needs. All sessions will be conducted in Spanish using culturally adapted protocols.</w:t>
      </w:r>
    </w:p>
    <w:bookmarkEnd w:id="25"/>
    <w:bookmarkStart w:id="26" w:name="X3e92d6eddf9774911b9f78868074aaf26deeb17"/>
    <w:p>
      <w:pPr>
        <w:pStyle w:val="Heading3"/>
      </w:pPr>
      <w:r>
        <w:t xml:space="preserve">Phase 3: Intervention Framework Development</w:t>
      </w:r>
    </w:p>
    <w:p>
      <w:pPr>
        <w:pStyle w:val="FirstParagraph"/>
      </w:pPr>
      <w:r>
        <w:t xml:space="preserve">Co-design workshops with Physiotherapists, provincial health authorities (Ministerio de Salud de Córdoba), and community leaders to translate findings into a practical deployment model. This will incorporate Argentina’s "Enfoque Integral en Salud" principles, emphasizing preventive care for Córdoba's aging population.</w:t>
      </w:r>
    </w:p>
    <w:bookmarkEnd w:id="26"/>
    <w:bookmarkEnd w:id="27"/>
    <w:bookmarkStart w:id="28" w:name="significance-for-argentina-córdoba"/>
    <w:p>
      <w:pPr>
        <w:pStyle w:val="Heading2"/>
      </w:pPr>
      <w:r>
        <w:t xml:space="preserve">6. Significance for Argentina Córdoba</w:t>
      </w:r>
    </w:p>
    <w:p>
      <w:pPr>
        <w:pStyle w:val="FirstParagraph"/>
      </w:pPr>
      <w:r>
        <w:t xml:space="preserve">This Research Proposal addresses three critical gaps specific to physiotherapy in Argentina:</w:t>
      </w:r>
    </w:p>
    <w:p>
      <w:pPr>
        <w:numPr>
          <w:ilvl w:val="0"/>
          <w:numId w:val="1002"/>
        </w:numPr>
        <w:pStyle w:val="Compact"/>
      </w:pPr>
      <w:r>
        <w:rPr>
          <w:bCs/>
          <w:b/>
        </w:rPr>
        <w:t xml:space="preserve">Policy Relevance:</w:t>
      </w:r>
      <w:r>
        <w:t xml:space="preserve"> </w:t>
      </w:r>
      <w:r>
        <w:t xml:space="preserve">Findings will directly inform the upcoming "Estrategia Provincial de Salud Física 2025-2030" for Córdoba, potentially reshaping physician-to-Physiotherapist ratios and rural incentive programs.</w:t>
      </w:r>
    </w:p>
    <w:p>
      <w:pPr>
        <w:numPr>
          <w:ilvl w:val="0"/>
          <w:numId w:val="1002"/>
        </w:numPr>
        <w:pStyle w:val="Compact"/>
      </w:pPr>
      <w:r>
        <w:rPr>
          <w:bCs/>
          <w:b/>
        </w:rPr>
        <w:t xml:space="preserve">Professional Development:</w:t>
      </w:r>
      <w:r>
        <w:t xml:space="preserve"> </w:t>
      </w:r>
      <w:r>
        <w:t xml:space="preserve">By documenting regional practice variations, the study will guide targeted continuing education initiatives through Argentina's National Physiotherapy Council (Consejo Profesional de Fisioterapia).</w:t>
      </w:r>
    </w:p>
    <w:p>
      <w:pPr>
        <w:numPr>
          <w:ilvl w:val="0"/>
          <w:numId w:val="1002"/>
        </w:numPr>
        <w:pStyle w:val="Compact"/>
      </w:pPr>
      <w:r>
        <w:rPr>
          <w:bCs/>
          <w:b/>
        </w:rPr>
        <w:t xml:space="preserve">Community Impact:</w:t>
      </w:r>
      <w:r>
        <w:t xml:space="preserve"> </w:t>
      </w:r>
      <w:r>
        <w:t xml:space="preserve">Addressing access barriers in Córdoba’s 12 rural health districts could prevent 3,500+ annual cases of preventable disability (based on provincial hospital data), directly supporting Argentina's Sustainable Development Goals.</w:t>
      </w:r>
    </w:p>
    <w:bookmarkEnd w:id="28"/>
    <w:bookmarkStart w:id="29" w:name="ethical-considerations"/>
    <w:p>
      <w:pPr>
        <w:pStyle w:val="Heading2"/>
      </w:pPr>
      <w:r>
        <w:t xml:space="preserve">7. Ethical Considerations</w:t>
      </w:r>
    </w:p>
    <w:p>
      <w:pPr>
        <w:pStyle w:val="FirstParagraph"/>
      </w:pPr>
      <w:r>
        <w:t xml:space="preserve">Approval will be sought from the University of Córdoba’s Ethics Committee and the National Ministry of Health. All participant data will be anonymized per Argentine Law 25.326 (Health Data Protection). Rural participants will receive transportation stipends, reflecting Argentina's commitment to equitable research participation.</w:t>
      </w:r>
    </w:p>
    <w:bookmarkEnd w:id="29"/>
    <w:bookmarkStart w:id="30" w:name="expected-outcomes-and-timeline"/>
    <w:p>
      <w:pPr>
        <w:pStyle w:val="Heading2"/>
      </w:pPr>
      <w:r>
        <w:t xml:space="preserve">8. Expected Outcomes and Timeline</w:t>
      </w:r>
    </w:p>
    <w:p>
      <w:pPr>
        <w:pStyle w:val="FirstParagraph"/>
      </w:pPr>
      <w:r>
        <w:rPr>
          <w:bCs/>
          <w:b/>
        </w:rPr>
        <w:t xml:space="preserve">Short-term:</w:t>
      </w:r>
      <w:r>
        <w:t xml:space="preserve"> </w:t>
      </w:r>
      <w:r>
        <w:t xml:space="preserve">A comprehensive digital atlas of Physiotherapist distribution across Argentina Córdoba (Q1 2025).</w:t>
      </w:r>
      <w:r>
        <w:br/>
      </w:r>
      <w:r>
        <w:rPr>
          <w:bCs/>
          <w:b/>
        </w:rPr>
        <w:t xml:space="preserve">Mid-term:</w:t>
      </w:r>
      <w:r>
        <w:t xml:space="preserve"> </w:t>
      </w:r>
      <w:r>
        <w:t xml:space="preserve">Policy brief for Ministerio de Salud de Córdoba implementing revised rural service protocols (Q3 2025).</w:t>
      </w:r>
      <w:r>
        <w:br/>
      </w:r>
      <w:r>
        <w:rPr>
          <w:bCs/>
          <w:b/>
        </w:rPr>
        <w:t xml:space="preserve">Long-term:</w:t>
      </w:r>
      <w:r>
        <w:t xml:space="preserve"> </w:t>
      </w:r>
      <w:r>
        <w:t xml:space="preserve">Integration of the co-designed Physiotherapist framework into Argentina's National Health System guidelines by 2027.</w:t>
      </w:r>
    </w:p>
    <w:bookmarkEnd w:id="30"/>
    <w:bookmarkStart w:id="31" w:name="conclusion"/>
    <w:p>
      <w:pPr>
        <w:pStyle w:val="Heading2"/>
      </w:pPr>
      <w:r>
        <w:t xml:space="preserve">9. Conclusion</w:t>
      </w:r>
    </w:p>
    <w:p>
      <w:pPr>
        <w:pStyle w:val="FirstParagraph"/>
      </w:pPr>
      <w:r>
        <w:t xml:space="preserve">This Research Proposal establishes a vital foundation for transforming physiotherapy services in Argentina Córdoba—where geographic isolation, resource constraints, and demographic pressures converge to create a pressing public health opportunity. By centering the professional experiences of Physiotherapists within Córdoba's unique socio-ecological context, this study moves beyond generic healthcare models to deliver actionable solutions. The outcomes will not only strengthen rehabilitation access for over 12 million Cordobeses but also position Argentina as a leader in regionally tailored physiotherapy innovation across Latin America. As the province advances toward universal health coverage, this Research Proposal serves as both diagnostic tool and blueprint for sustainable change—proving that when Physiotherapists are strategically empowered within Argentina Córdoba's healthcare ecosystem, community well-being flourishes.</w:t>
      </w:r>
    </w:p>
    <w:bookmarkEnd w:id="31"/>
    <w:bookmarkStart w:id="32" w:name="references-illustrative"/>
    <w:p>
      <w:pPr>
        <w:pStyle w:val="Heading2"/>
      </w:pPr>
      <w:r>
        <w:t xml:space="preserve">10. References (Illustrative)</w:t>
      </w:r>
    </w:p>
    <w:p>
      <w:pPr>
        <w:numPr>
          <w:ilvl w:val="0"/>
          <w:numId w:val="1003"/>
        </w:numPr>
        <w:pStyle w:val="Compact"/>
      </w:pPr>
      <w:r>
        <w:t xml:space="preserve">Ministerio de Salud de la Nación. (2023). *Informe Anual de Servicios Fisioterapéuticos en Argentina*. Buenos Aires.</w:t>
      </w:r>
    </w:p>
    <w:p>
      <w:pPr>
        <w:numPr>
          <w:ilvl w:val="0"/>
          <w:numId w:val="1003"/>
        </w:numPr>
        <w:pStyle w:val="Compact"/>
      </w:pPr>
      <w:r>
        <w:t xml:space="preserve">Córdoba, Province of. (2022). *Sistema Provincial de Salud: Estadísticas 2018-2021*. Secretaría General.</w:t>
      </w:r>
    </w:p>
    <w:p>
      <w:pPr>
        <w:numPr>
          <w:ilvl w:val="0"/>
          <w:numId w:val="1003"/>
        </w:numPr>
        <w:pStyle w:val="Compact"/>
      </w:pPr>
      <w:r>
        <w:t xml:space="preserve">World Health Organization. (2019). *Global Report on Physiotherapy*. Geneva.</w:t>
      </w:r>
    </w:p>
    <w:p>
      <w:pPr>
        <w:numPr>
          <w:ilvl w:val="0"/>
          <w:numId w:val="1003"/>
        </w:numPr>
        <w:pStyle w:val="Compact"/>
      </w:pPr>
      <w:r>
        <w:t xml:space="preserve">Pérez, M., &amp; Fernández, L. (2021). "Rural-Urban Disparities in Argentine Healthcare." *Latin American Journal of Public Health*, 28(4), 112-130.</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Physiotherapy Services in Argentina Córdoba</dc:title>
  <dc:creator/>
  <dc:language>en</dc:language>
  <cp:keywords/>
  <dcterms:created xsi:type="dcterms:W3CDTF">2025-12-12T14:14:08Z</dcterms:created>
  <dcterms:modified xsi:type="dcterms:W3CDTF">2025-12-12T14:14:08Z</dcterms:modified>
</cp:coreProperties>
</file>

<file path=docProps/custom.xml><?xml version="1.0" encoding="utf-8"?>
<Properties xmlns="http://schemas.openxmlformats.org/officeDocument/2006/custom-properties" xmlns:vt="http://schemas.openxmlformats.org/officeDocument/2006/docPropsVTypes"/>
</file>