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Physiotherapist</w:t>
      </w:r>
      <w:r>
        <w:t xml:space="preserve"> </w:t>
      </w:r>
      <w:r>
        <w:t xml:space="preserve">Service</w:t>
      </w:r>
      <w:r>
        <w:t xml:space="preserve"> </w:t>
      </w:r>
      <w:r>
        <w:t xml:space="preserve">Delivery</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d51656c4495563f747f46b278a9f9dc4faf1f2d"/>
    <w:p>
      <w:pPr>
        <w:pStyle w:val="Heading1"/>
      </w:pPr>
      <w:r>
        <w:t xml:space="preserve">Research Proposal: Assessing Systemic Barriers and Implementing Contextualized Solutions for Physiotherapist Workforce Deployment in Brazil São Paulo</w:t>
      </w:r>
    </w:p>
    <w:bookmarkStart w:id="20" w:name="introduction"/>
    <w:p>
      <w:pPr>
        <w:pStyle w:val="Heading2"/>
      </w:pPr>
      <w:r>
        <w:t xml:space="preserve">1. Introduction</w:t>
      </w:r>
    </w:p>
    <w:p>
      <w:pPr>
        <w:pStyle w:val="FirstParagraph"/>
      </w:pPr>
      <w:r>
        <w:t xml:space="preserve">This Research Proposal addresses critical gaps in physiotherapist service delivery within Brazil's São Paulo metropolitan region, home to over 22 million inhabitants and the most populous city in the Americas. As a pivotal component of Brazil's Unified Health System (SUS) and private healthcare networks, Physiotherapist professionals face unprecedented challenges in meeting the complex needs of a diverse, aging population grappling with chronic diseases (e.g., osteoarthritis, diabetes complications), high rates of musculoskeletal injuries from urban accidents, and post-COVID rehabilitation demands. Despite São Paulo's status as Brazil's economic engine and healthcare hub, significant inequities persist in physiotherapist access across its 96 municipalities. This study directly responds to the urgent need for evidence-based strategies to optimize Physiotherapist workforce deployment in Brazil São Paulo, aiming to enhance both service efficiency and equitable community health outcomes.</w:t>
      </w:r>
    </w:p>
    <w:bookmarkEnd w:id="20"/>
    <w:bookmarkStart w:id="21" w:name="problem-statement"/>
    <w:p>
      <w:pPr>
        <w:pStyle w:val="Heading2"/>
      </w:pPr>
      <w:r>
        <w:t xml:space="preserve">2. Problem Statement</w:t>
      </w:r>
    </w:p>
    <w:p>
      <w:pPr>
        <w:pStyle w:val="FirstParagraph"/>
      </w:pPr>
      <w:r>
        <w:t xml:space="preserve">São Paulo exhibits a severe maldistribution of Physiotherapist resources. While affluent districts like Morumbi or Jardins boast high-density private physiotherapy clinics, peripheral areas such as the Greater São Paulo periphery (e.g., Osasco, Guarulhos) and informal settlements (favelas) suffer from critical shortages. Data from the Brazilian Federal Council of Physiotherapy and Occupational Therapy (COFEN) indicates only 1.7 Physiotherapist professionals per 10,000 inhabitants in public SUS units across São Paulo state – well below the WHO-recommended ratio of 3.8 per 10,000. This shortage manifests as excessive patient wait times (often exceeding 6 months for non-urgent care), overburdened practitioners delivering suboptimal care quality, and preventable complications in chronic disease management. Furthermore, current Physiotherapist training programs in São Paulo universities lack sufficient emphasis on urban public health challenges and community-based rehabilitation models needed for Brazil's specific socio-spatial context. Without targeted intervention, these systemic barriers will exacerbate health inequities for millions within Brazil São Paulo.</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w:t>
      </w:r>
      <w:r>
        <w:t xml:space="preserve"> </w:t>
      </w:r>
      <w:r>
        <w:t xml:space="preserve">To comprehensively map and analyze the geographical, socio-economic, and institutional barriers affecting Physiotherapist access across distinct socioeconomic strata within Brazil São Paulo.</w:t>
      </w:r>
    </w:p>
    <w:p>
      <w:pPr>
        <w:numPr>
          <w:ilvl w:val="0"/>
          <w:numId w:val="1001"/>
        </w:numPr>
        <w:pStyle w:val="Compact"/>
      </w:pPr>
      <w:r>
        <w:rPr>
          <w:bCs/>
          <w:b/>
        </w:rPr>
        <w:t xml:space="preserve">Secondary:</w:t>
      </w:r>
      <w:r>
        <w:t xml:space="preserve"> </w:t>
      </w:r>
      <w:r>
        <w:t xml:space="preserve">To evaluate the effectiveness of existing Physiotherapist service models (public SUS vs. private) in addressing priority health conditions prevalent in São Paulo's urban population (e.g., low back pain, post-stroke rehabilitation, diabetes-related complications).</w:t>
      </w:r>
    </w:p>
    <w:p>
      <w:pPr>
        <w:numPr>
          <w:ilvl w:val="0"/>
          <w:numId w:val="1001"/>
        </w:numPr>
        <w:pStyle w:val="Compact"/>
      </w:pPr>
      <w:r>
        <w:rPr>
          <w:bCs/>
          <w:b/>
        </w:rPr>
        <w:t xml:space="preserve">Secondary:</w:t>
      </w:r>
      <w:r>
        <w:t xml:space="preserve"> </w:t>
      </w:r>
      <w:r>
        <w:t xml:space="preserve">To co-develop and propose a contextually grounded framework for optimizing Physiotherapist workforce planning and service delivery within Brazil São Paulo's complex healthcare ecosystem.</w:t>
      </w:r>
    </w:p>
    <w:bookmarkEnd w:id="22"/>
    <w:bookmarkStart w:id="26" w:name="methodology"/>
    <w:p>
      <w:pPr>
        <w:pStyle w:val="Heading2"/>
      </w:pPr>
      <w:r>
        <w:t xml:space="preserve">4. Methodology</w:t>
      </w:r>
    </w:p>
    <w:p>
      <w:pPr>
        <w:pStyle w:val="FirstParagraph"/>
      </w:pPr>
      <w:r>
        <w:t xml:space="preserve">This mixed-methods study employs a sequential explanatory design over 18 months, conducted in partnership with the São Paulo State Health Department (SUS) and major universities (e.g., USP, UNIFESP). The methodology ensures rigorous analysis relevant to Brazil São Paulo:</w:t>
      </w:r>
    </w:p>
    <w:bookmarkStart w:id="23" w:name="phase-1-quantitative-assessment"/>
    <w:p>
      <w:pPr>
        <w:pStyle w:val="Heading3"/>
      </w:pPr>
      <w:r>
        <w:t xml:space="preserve">Phase 1: Quantitative Assessment</w:t>
      </w:r>
    </w:p>
    <w:p>
      <w:pPr>
        <w:pStyle w:val="FirstParagraph"/>
      </w:pPr>
      <w:r>
        <w:t xml:space="preserve">A stratified random sample of 60 public Physiotherapy units across São Paulo state will be surveyed. Data collection includes:</w:t>
      </w:r>
    </w:p>
    <w:p>
      <w:pPr>
        <w:numPr>
          <w:ilvl w:val="0"/>
          <w:numId w:val="1002"/>
        </w:numPr>
        <w:pStyle w:val="Compact"/>
      </w:pPr>
      <w:r>
        <w:t xml:space="preserve">Physiotherapist workload metrics (patient volume, appointment wait times, caseload complexity)</w:t>
      </w:r>
    </w:p>
    <w:p>
      <w:pPr>
        <w:numPr>
          <w:ilvl w:val="0"/>
          <w:numId w:val="1002"/>
        </w:numPr>
        <w:pStyle w:val="Compact"/>
      </w:pPr>
      <w:r>
        <w:t xml:space="preserve">Service utilization rates by neighborhood socioeconomic index (INEQUALI) and proximity to healthcare infrastructure</w:t>
      </w:r>
    </w:p>
    <w:p>
      <w:pPr>
        <w:numPr>
          <w:ilvl w:val="0"/>
          <w:numId w:val="1002"/>
        </w:numPr>
        <w:pStyle w:val="Compact"/>
      </w:pPr>
      <w:r>
        <w:t xml:space="preserve">Correlation between Physiotherapist density and key health outcomes (e.g., hospital readmission rates for chronic conditions)</w:t>
      </w:r>
    </w:p>
    <w:bookmarkEnd w:id="23"/>
    <w:bookmarkStart w:id="24" w:name="phase-2-qualitative-deep-dive"/>
    <w:p>
      <w:pPr>
        <w:pStyle w:val="Heading3"/>
      </w:pPr>
      <w:r>
        <w:t xml:space="preserve">Phase 2: Qualitative Deep Dive</w:t>
      </w:r>
    </w:p>
    <w:p>
      <w:pPr>
        <w:pStyle w:val="FirstParagraph"/>
      </w:pPr>
      <w:r>
        <w:t xml:space="preserve">In-depth interviews (n=40) will be conducted with Physiotherapist professionals across diverse settings (SUS public units, private clinics, community health centers) and key stakeholders (SUS administrators, municipal health secretaries). Focus groups will engage patients from high-need neighborhoods. Thematic analysis using NVivo will identify systemic barriers and culturally resonant solutions specific to the Brazil São Paulo context.</w:t>
      </w:r>
    </w:p>
    <w:bookmarkEnd w:id="24"/>
    <w:bookmarkStart w:id="25" w:name="X82ae2ade280a9723f0e29e38f7d3327b5ab0c27"/>
    <w:p>
      <w:pPr>
        <w:pStyle w:val="Heading3"/>
      </w:pPr>
      <w:r>
        <w:t xml:space="preserve">Phase 3: Co-Creation &amp; Framework Development</w:t>
      </w:r>
    </w:p>
    <w:p>
      <w:pPr>
        <w:pStyle w:val="FirstParagraph"/>
      </w:pPr>
      <w:r>
        <w:t xml:space="preserve">A participatory workshop involving all key stakeholders (Physiotherapists, policymakers, community leaders) in São Paulo will synthesize findings. The output will be a practical "São Paulo Physiotherapist Deployment Guide" incorporating:</w:t>
      </w:r>
    </w:p>
    <w:p>
      <w:pPr>
        <w:numPr>
          <w:ilvl w:val="0"/>
          <w:numId w:val="1003"/>
        </w:numPr>
        <w:pStyle w:val="Compact"/>
      </w:pPr>
      <w:r>
        <w:t xml:space="preserve">Dynamic workforce allocation algorithms based on real-time health need data</w:t>
      </w:r>
    </w:p>
    <w:p>
      <w:pPr>
        <w:numPr>
          <w:ilvl w:val="0"/>
          <w:numId w:val="1003"/>
        </w:numPr>
        <w:pStyle w:val="Compact"/>
      </w:pPr>
      <w:r>
        <w:t xml:space="preserve">Training modules for Physiotherapist on navigating Brazil's public health system complexities</w:t>
      </w:r>
    </w:p>
    <w:p>
      <w:pPr>
        <w:numPr>
          <w:ilvl w:val="0"/>
          <w:numId w:val="1003"/>
        </w:numPr>
        <w:pStyle w:val="Compact"/>
      </w:pPr>
      <w:r>
        <w:t xml:space="preserve">Models for integrating community-based physiotherapy (e.g., neighborhood clinics, telehealth support) into SUS networks.</w:t>
      </w:r>
    </w:p>
    <w:bookmarkEnd w:id="25"/>
    <w:bookmarkEnd w:id="26"/>
    <w:bookmarkStart w:id="27" w:name="expected-outcomes-significance"/>
    <w:p>
      <w:pPr>
        <w:pStyle w:val="Heading2"/>
      </w:pPr>
      <w:r>
        <w:t xml:space="preserve">5. Expected Outcomes &amp; Significance</w:t>
      </w:r>
    </w:p>
    <w:p>
      <w:pPr>
        <w:pStyle w:val="FirstParagraph"/>
      </w:pPr>
      <w:r>
        <w:t xml:space="preserve">This Research Proposal will generate actionable evidence directly applicable to Brazil São Paulo's healthcare transformation. Key expected outcomes include:</w:t>
      </w:r>
    </w:p>
    <w:p>
      <w:pPr>
        <w:numPr>
          <w:ilvl w:val="0"/>
          <w:numId w:val="1004"/>
        </w:numPr>
        <w:pStyle w:val="Compact"/>
      </w:pPr>
      <w:r>
        <w:t xml:space="preserve">A definitive spatial and socio-economic map of Physiotherapist access gaps within Brazil São Paulo, published for public health planning.</w:t>
      </w:r>
    </w:p>
    <w:p>
      <w:pPr>
        <w:numPr>
          <w:ilvl w:val="0"/>
          <w:numId w:val="1004"/>
        </w:numPr>
        <w:pStyle w:val="Compact"/>
      </w:pPr>
      <w:r>
        <w:t xml:space="preserve">A validated framework for optimizing Physiotherapist deployment that accounts for São Paulo's unique urban scale, population diversity, and infrastructure challenges.</w:t>
      </w:r>
    </w:p>
    <w:p>
      <w:pPr>
        <w:numPr>
          <w:ilvl w:val="0"/>
          <w:numId w:val="1004"/>
        </w:numPr>
        <w:pStyle w:val="Compact"/>
      </w:pPr>
      <w:r>
        <w:t xml:space="preserve">Concrete policy recommendations for the São Paulo State Health Department to integrate Physiotherapist workforce planning into its broader primary care strategy.</w:t>
      </w:r>
    </w:p>
    <w:p>
      <w:pPr>
        <w:pStyle w:val="FirstParagraph"/>
      </w:pPr>
      <w:r>
        <w:t xml:space="preserve">The significance extends beyond São Paulo: Brazil is a global leader in public health systems (SUS), and successful Physiotherapist service models developed here could inform similar challenges in other megacities across Latin America and the Global South. This Research Proposal directly contributes to achieving Sustainable Development Goal 3 (Good Health and Well-being) by strengthening primary healthcare capacity within Brazil São Paulo, a region bearing immense public health responsibility.</w:t>
      </w:r>
    </w:p>
    <w:bookmarkEnd w:id="27"/>
    <w:bookmarkStart w:id="28" w:name="ethical-considerations"/>
    <w:p>
      <w:pPr>
        <w:pStyle w:val="Heading2"/>
      </w:pPr>
      <w:r>
        <w:t xml:space="preserve">6. Ethical Considerations</w:t>
      </w:r>
    </w:p>
    <w:p>
      <w:pPr>
        <w:pStyle w:val="FirstParagraph"/>
      </w:pPr>
      <w:r>
        <w:t xml:space="preserve">All research procedures will adhere strictly to Brazilian National Health Council Resolution 466/2012 and obtain approval from the Ethics Committee of the University of São Paulo (Comitê de Ética em Pesquisa - CEPE). Informed consent will be obtained from all participants, ensuring confidentiality and data security. Special protocols address vulnerabilities in favela communities, prioritizing community engagement through trusted local health agents.</w:t>
      </w:r>
    </w:p>
    <w:bookmarkEnd w:id="28"/>
    <w:bookmarkStart w:id="29" w:name="timeline-budget-overview"/>
    <w:p>
      <w:pPr>
        <w:pStyle w:val="Heading2"/>
      </w:pPr>
      <w:r>
        <w:t xml:space="preserve">7. Timeline &amp; Budget Overview</w:t>
      </w:r>
    </w:p>
    <w:p>
      <w:pPr>
        <w:pStyle w:val="FirstParagraph"/>
      </w:pPr>
      <w:r>
        <w:t xml:space="preserve">A 18-month timeline is proposed:</w:t>
      </w:r>
    </w:p>
    <w:p>
      <w:pPr>
        <w:numPr>
          <w:ilvl w:val="0"/>
          <w:numId w:val="1005"/>
        </w:numPr>
        <w:pStyle w:val="Compact"/>
      </w:pPr>
      <w:r>
        <w:rPr>
          <w:bCs/>
          <w:b/>
        </w:rPr>
        <w:t xml:space="preserve">Months 1-4:</w:t>
      </w:r>
      <w:r>
        <w:t xml:space="preserve"> </w:t>
      </w:r>
      <w:r>
        <w:t xml:space="preserve">Literature review, tool development, ethics approval, initial site selection.</w:t>
      </w:r>
    </w:p>
    <w:p>
      <w:pPr>
        <w:numPr>
          <w:ilvl w:val="0"/>
          <w:numId w:val="1005"/>
        </w:numPr>
        <w:pStyle w:val="Compact"/>
      </w:pPr>
      <w:r>
        <w:rPr>
          <w:bCs/>
          <w:b/>
        </w:rPr>
        <w:t xml:space="preserve">Months 5-10:</w:t>
      </w:r>
      <w:r>
        <w:t xml:space="preserve"> </w:t>
      </w:r>
      <w:r>
        <w:t xml:space="preserve">Quantitative data collection and analysis across São Paulo state units.</w:t>
      </w:r>
    </w:p>
    <w:p>
      <w:pPr>
        <w:numPr>
          <w:ilvl w:val="0"/>
          <w:numId w:val="1005"/>
        </w:numPr>
        <w:pStyle w:val="Compact"/>
      </w:pPr>
      <w:r>
        <w:rPr>
          <w:bCs/>
          <w:b/>
        </w:rPr>
        <w:t xml:space="preserve">Months 11-14:</w:t>
      </w:r>
      <w:r>
        <w:t xml:space="preserve"> </w:t>
      </w:r>
      <w:r>
        <w:t xml:space="preserve">Qualitative data collection (interviews/focus groups) and co-creation workshop.</w:t>
      </w:r>
    </w:p>
    <w:p>
      <w:pPr>
        <w:numPr>
          <w:ilvl w:val="0"/>
          <w:numId w:val="1005"/>
        </w:numPr>
        <w:pStyle w:val="Compact"/>
      </w:pPr>
      <w:r>
        <w:rPr>
          <w:bCs/>
          <w:b/>
        </w:rPr>
        <w:t xml:space="preserve">Months 15-18:</w:t>
      </w:r>
      <w:r>
        <w:t xml:space="preserve"> </w:t>
      </w:r>
      <w:r>
        <w:t xml:space="preserve">Framework finalization, policy brief development, dissemination plan.</w:t>
      </w:r>
    </w:p>
    <w:p>
      <w:pPr>
        <w:pStyle w:val="FirstParagraph"/>
      </w:pPr>
      <w:r>
        <w:t xml:space="preserve">Budget requests will cover personnel (researchers, field coordinators), data collection tools (translation into Portuguese, digital survey platforms), participant incentives compliant with Brazilian regulations (R$ 50 per interview for low-income participants), and dissemination activities within Brazil São Paulo.</w:t>
      </w:r>
    </w:p>
    <w:bookmarkEnd w:id="29"/>
    <w:bookmarkStart w:id="30" w:name="conclusion"/>
    <w:p>
      <w:pPr>
        <w:pStyle w:val="Heading2"/>
      </w:pPr>
      <w:r>
        <w:t xml:space="preserve">8. Conclusion</w:t>
      </w:r>
    </w:p>
    <w:p>
      <w:pPr>
        <w:pStyle w:val="FirstParagraph"/>
      </w:pPr>
      <w:r>
        <w:t xml:space="preserve">The escalating demand for Physiotherapist services in Brazil São Paulo presents a critical public health challenge demanding immediate, context-specific research. This Research Proposal outlines a rigorous, stakeholder-engaged approach to dismantle the barriers limiting Physiotherapist access and effectiveness across São Paulo's diverse communities. By generating locally relevant evidence and co-designing implementable solutions within the unique realities of Brazil São Paulo, this study promises not only to improve rehabilitation outcomes for millions but also to establish a replicable model for optimizing Physiotherapist workforce strategies in resource-constrained urban settings globally. The success of this initiative is fundamental to building a more equitable and responsive healthcare system within Brazil São Paulo and beyond.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Physiotherapist Service Delivery in Brazil São Paulo</dc:title>
  <dc:creator/>
  <dc:language>en</dc:language>
  <cp:keywords/>
  <dcterms:created xsi:type="dcterms:W3CDTF">2026-07-23T20:53:57Z</dcterms:created>
  <dcterms:modified xsi:type="dcterms:W3CDTF">2026-07-23T20:53:57Z</dcterms:modified>
</cp:coreProperties>
</file>

<file path=docProps/custom.xml><?xml version="1.0" encoding="utf-8"?>
<Properties xmlns="http://schemas.openxmlformats.org/officeDocument/2006/custom-properties" xmlns:vt="http://schemas.openxmlformats.org/officeDocument/2006/docPropsVTypes"/>
</file>