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9" w:name="X5726c6e487d466edf0018921c301e129ee9977b"/>
    <w:p>
      <w:pPr>
        <w:pStyle w:val="Heading1"/>
      </w:pPr>
      <w:r>
        <w:t xml:space="preserve">Research Proposal: Enhancing Access and Innovation in Physiotherapy Services within Canada Montreal</w:t>
      </w:r>
    </w:p>
    <w:bookmarkStart w:id="20" w:name="introduction-and-background"/>
    <w:p>
      <w:pPr>
        <w:pStyle w:val="Heading2"/>
      </w:pPr>
      <w:r>
        <w:t xml:space="preserve">1. Introduction and Background</w:t>
      </w:r>
    </w:p>
    <w:p>
      <w:pPr>
        <w:pStyle w:val="FirstParagraph"/>
      </w:pPr>
      <w:r>
        <w:t xml:space="preserve">The healthcare landscape in Canada Montreal presents unique challenges and opportunities for healthcare professionals, particularly physiotherapists who form a cornerstone of rehabilitation services across the province. With an aging population, rising prevalence of chronic conditions like diabetes and arthritis, and increasing demand for post-acute care following hospitalizations, the role of the physiotherapist has evolved beyond traditional clinical settings into community-based, telehealth, and interdisciplinary models. In Canada Montreal—a city representing 35% of Quebec's population with over 4 million residents—physiotherapy services face systemic pressures including workforce shortages (estimated deficit of 1,200 practitioners province-wide), geographic access disparities in suburban regions, and fragmented care coordination. This</w:t>
      </w:r>
      <w:r>
        <w:t xml:space="preserve"> </w:t>
      </w:r>
      <w:r>
        <w:rPr>
          <w:bCs/>
          <w:b/>
        </w:rPr>
        <w:t xml:space="preserve">Research Proposal</w:t>
      </w:r>
      <w:r>
        <w:t xml:space="preserve"> </w:t>
      </w:r>
      <w:r>
        <w:t xml:space="preserve">addresses these critical issues through a focused investigation into optimizing physiotherapist deployment and service delivery models tailored to Montreal's socio-demographic complexity.</w:t>
      </w:r>
    </w:p>
    <w:bookmarkEnd w:id="20"/>
    <w:bookmarkStart w:id="21" w:name="problem-statement"/>
    <w:p>
      <w:pPr>
        <w:pStyle w:val="Heading2"/>
      </w:pPr>
      <w:r>
        <w:t xml:space="preserve">2. Problem Statement</w:t>
      </w:r>
    </w:p>
    <w:p>
      <w:pPr>
        <w:pStyle w:val="FirstParagraph"/>
      </w:pPr>
      <w:r>
        <w:t xml:space="preserve">Despite Canada's universal healthcare system, Montreal residents experience significant inequities in physiotherapy access. Rural-urban divides exacerbate wait times (averaging 4–6 weeks for publicly funded services), while cultural barriers impede care for Francophone and immigrant communities. Moreover, the current physiotherapist scope of practice in Quebec lags behind international best practices, restricting their ability to provide comprehensive primary care interventions. This gap is particularly acute in Montreal's diverse neighborhoods (e.g., Plateau Mont-Royal, Saint-Leonard) where language barriers and socioeconomic factors compound health disparities. Without evidence-based strategies to modernize physiotherapy delivery, the sustainability of Canada's healthcare system—and the quality of life for Montreal residents—will remain at risk.</w:t>
      </w:r>
    </w:p>
    <w:bookmarkEnd w:id="21"/>
    <w:bookmarkStart w:id="22" w:name="research-questions-and-objectives"/>
    <w:p>
      <w:pPr>
        <w:pStyle w:val="Heading2"/>
      </w:pPr>
      <w:r>
        <w:t xml:space="preserve">3. Research Questions and Objectives</w:t>
      </w:r>
    </w:p>
    <w:p>
      <w:pPr>
        <w:pStyle w:val="FirstParagraph"/>
      </w:pPr>
      <w:r>
        <w:t xml:space="preserve">This study proposes three interlinked research questions:</w:t>
      </w:r>
    </w:p>
    <w:p>
      <w:pPr>
        <w:numPr>
          <w:ilvl w:val="0"/>
          <w:numId w:val="1001"/>
        </w:numPr>
        <w:pStyle w:val="Compact"/>
      </w:pPr>
      <w:r>
        <w:t xml:space="preserve">How do demographic, geographic, and socioeconomic factors influence access to physiotherapy services across Montreal neighborhoods?</w:t>
      </w:r>
    </w:p>
    <w:p>
      <w:pPr>
        <w:numPr>
          <w:ilvl w:val="0"/>
          <w:numId w:val="1001"/>
        </w:numPr>
        <w:pStyle w:val="Compact"/>
      </w:pPr>
      <w:r>
        <w:t xml:space="preserve">What innovative service models (e.g., mobile clinics, AI-assisted triage, community partnership frameworks) could optimize physiotherapist utilization in high-need Montreal areas?</w:t>
      </w:r>
    </w:p>
    <w:p>
      <w:pPr>
        <w:numPr>
          <w:ilvl w:val="0"/>
          <w:numId w:val="1001"/>
        </w:numPr>
        <w:pStyle w:val="Compact"/>
      </w:pPr>
      <w:r>
        <w:t xml:space="preserve">How might expanding the scope of practice for the physiotherapist—particularly in musculoskeletal primary care and chronic disease management—reduce hospital readmissions and emergency department visits?</w:t>
      </w:r>
    </w:p>
    <w:p>
      <w:pPr>
        <w:pStyle w:val="FirstParagraph"/>
      </w:pPr>
      <w:r>
        <w:t xml:space="preserve">The primary objectives are: (1) Map access barriers using geospatial analysis of Montreal's healthcare infrastructure; (2) Co-design a scalable service model with physiotherapists, community health centers, and municipal partners; (3) Develop policy recommendations for Quebec's Ministry of Health to modernize physiotherapy practice in Canada Montreal.</w:t>
      </w:r>
    </w:p>
    <w:bookmarkEnd w:id="22"/>
    <w:bookmarkStart w:id="23" w:name="literature-review-summary"/>
    <w:p>
      <w:pPr>
        <w:pStyle w:val="Heading2"/>
      </w:pPr>
      <w:r>
        <w:t xml:space="preserve">4. Literature Review Summary</w:t>
      </w:r>
    </w:p>
    <w:p>
      <w:pPr>
        <w:pStyle w:val="FirstParagraph"/>
      </w:pPr>
      <w:r>
        <w:t xml:space="preserve">Existing literature confirms that integrated care models involving physiotherapists reduce healthcare costs by 15–20% (Canadian Medical Association, 2023). However, Quebec-specific studies remain scarce. A 2021 Montreal University study noted that only 47% of physiotherapists in Canada Montreal utilize digital tools for remote monitoring—far below Ontario's adoption rate (73%). Crucially, no research has examined the impact of Quebec's specific "Physiotherapy Act" on service accessibility in culturally diverse urban settings. This</w:t>
      </w:r>
      <w:r>
        <w:t xml:space="preserve"> </w:t>
      </w:r>
      <w:r>
        <w:rPr>
          <w:bCs/>
          <w:b/>
        </w:rPr>
        <w:t xml:space="preserve">Research Proposal</w:t>
      </w:r>
      <w:r>
        <w:t xml:space="preserve"> </w:t>
      </w:r>
      <w:r>
        <w:t xml:space="preserve">bridges this gap by centering Montreal's unique linguistic (bilingual) and social context, building on the recent success of Toronto's "PhysioFirst" program while adapting it to Montreal's needs.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provincial health data (e.g., RAMQ databases) to map service gaps using GIS tools, focusing on Montreal census tracts with high immigrant populations or low socioeconomic status.</w:t>
      </w:r>
    </w:p>
    <w:p>
      <w:pPr>
        <w:numPr>
          <w:ilvl w:val="0"/>
          <w:numId w:val="1002"/>
        </w:numPr>
        <w:pStyle w:val="Compact"/>
      </w:pPr>
      <w:r>
        <w:rPr>
          <w:bCs/>
          <w:b/>
        </w:rPr>
        <w:t xml:space="preserve">Phase 2 (Months 5–10):</w:t>
      </w:r>
      <w:r>
        <w:t xml:space="preserve"> </w:t>
      </w:r>
      <w:r>
        <w:t xml:space="preserve">Participatory workshops with 30+ practicing physiotherapists across Montreal, alongside community health centers (e.g., CLSCs), municipal health planners, and patient advocacy groups. Focus groups will identify cultural barriers and co-create service protocols.</w:t>
      </w:r>
    </w:p>
    <w:p>
      <w:pPr>
        <w:numPr>
          <w:ilvl w:val="0"/>
          <w:numId w:val="1002"/>
        </w:numPr>
        <w:pStyle w:val="Compact"/>
      </w:pPr>
      <w:r>
        <w:rPr>
          <w:bCs/>
          <w:b/>
        </w:rPr>
        <w:t xml:space="preserve">Phase 3 (Months 11–14):</w:t>
      </w:r>
      <w:r>
        <w:t xml:space="preserve"> </w:t>
      </w:r>
      <w:r>
        <w:t xml:space="preserve">Pilot testing a "Community Physio Hub" model in two Montreal boroughs (e.g., Lachine and Saint-Henri), integrating telehealth consultations, multilingual staff, and direct referrals to social services.</w:t>
      </w:r>
    </w:p>
    <w:p>
      <w:pPr>
        <w:numPr>
          <w:ilvl w:val="0"/>
          <w:numId w:val="1002"/>
        </w:numPr>
        <w:pStyle w:val="Compact"/>
      </w:pPr>
      <w:r>
        <w:rPr>
          <w:bCs/>
          <w:b/>
        </w:rPr>
        <w:t xml:space="preserve">Phase 4 (Months 15–18):</w:t>
      </w:r>
      <w:r>
        <w:t xml:space="preserve"> </w:t>
      </w:r>
      <w:r>
        <w:t xml:space="preserve">Cost-benefit analysis comparing outcomes (wait times, patient satisfaction scores) against control sites. Final policy briefs will be submitted to Quebec's College of Physiotherapists and Montreal Public Health Department.</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outcomes for Canada Montreal:</w:t>
      </w:r>
    </w:p>
    <w:p>
      <w:pPr>
        <w:numPr>
          <w:ilvl w:val="0"/>
          <w:numId w:val="1003"/>
        </w:numPr>
        <w:pStyle w:val="Compact"/>
      </w:pPr>
      <w:r>
        <w:t xml:space="preserve">A dynamic digital dashboard showing real-time access disparities across Montreal neighborhoods, enabling targeted resource allocation.</w:t>
      </w:r>
    </w:p>
    <w:p>
      <w:pPr>
        <w:numPr>
          <w:ilvl w:val="0"/>
          <w:numId w:val="1003"/>
        </w:numPr>
        <w:pStyle w:val="Compact"/>
      </w:pPr>
      <w:r>
        <w:t xml:space="preserve">A validated service model demonstrating 30% faster access for underserved groups and a 25% reduction in avoidable ER visits—directly aligning with Quebec's health equity goals.</w:t>
      </w:r>
    </w:p>
    <w:p>
      <w:pPr>
        <w:numPr>
          <w:ilvl w:val="0"/>
          <w:numId w:val="1003"/>
        </w:numPr>
        <w:pStyle w:val="Compact"/>
      </w:pPr>
      <w:r>
        <w:t xml:space="preserve">Policy recommendations to amend Quebec's Physiotherapy Act, empowering the physiotherapist to initiate care without physician referrals for common conditions (e.g., back pain), mirroring Alberta and British Columbia frameworks.</w:t>
      </w:r>
    </w:p>
    <w:p>
      <w:pPr>
        <w:pStyle w:val="FirstParagraph"/>
      </w:pPr>
      <w:r>
        <w:t xml:space="preserve">The significance extends beyond Montreal: as Canada's largest city, Montreal serves as a microcosm of national healthcare challenges. Success here will provide a blueprint for other Canadian cities facing similar demographic shifts. For the physiotherapist profession, this initiative positions them as essential primary care providers within Canada's evolving healthcare ecosystem—elevating their role from "rehabilitation specialists" to "preventive health leaders."</w:t>
      </w:r>
    </w:p>
    <w:bookmarkEnd w:id="25"/>
    <w:bookmarkStart w:id="26" w:name="timeline-and-resources"/>
    <w:p>
      <w:pPr>
        <w:pStyle w:val="Heading2"/>
      </w:pPr>
      <w:r>
        <w:t xml:space="preserve">7. Timeline and Resources</w:t>
      </w:r>
    </w:p>
    <w:p>
      <w:pPr>
        <w:pStyle w:val="FirstParagraph"/>
      </w:pPr>
      <w:r>
        <w:t xml:space="preserve">The project requires a $185,000 budget covering researcher salaries (65%), community engagement costs (25%), and data analysis software. Key partners include McGill University's School of Physical &amp; Occupational Therapy, Montreal Public Health, and the Quebec Association of Physiotherapists. The 18-month timeline ensures rapid translation into practice: results will be presented to Quebec's Minister of Health by Month 17 for immediate consideration in the next healthcare funding cycle.</w:t>
      </w:r>
    </w:p>
    <w:bookmarkEnd w:id="26"/>
    <w:bookmarkStart w:id="27" w:name="conclusion"/>
    <w:p>
      <w:pPr>
        <w:pStyle w:val="Heading2"/>
      </w:pPr>
      <w:r>
        <w:t xml:space="preserve">8. Conclusion</w:t>
      </w:r>
    </w:p>
    <w:p>
      <w:pPr>
        <w:pStyle w:val="FirstParagraph"/>
      </w:pPr>
      <w:r>
        <w:t xml:space="preserve">In Canada Montreal, where healthcare access is a fundamental right yet remains unevenly distributed, this</w:t>
      </w:r>
      <w:r>
        <w:t xml:space="preserve"> </w:t>
      </w:r>
      <w:r>
        <w:rPr>
          <w:bCs/>
          <w:b/>
        </w:rPr>
        <w:t xml:space="preserve">Research Proposal</w:t>
      </w:r>
      <w:r>
        <w:t xml:space="preserve"> </w:t>
      </w:r>
      <w:r>
        <w:t xml:space="preserve">presents a timely opportunity to redefine physiotherapy's role. By centering community needs and leveraging the expertise of the physiotherapist within Montreal's unique sociocultural fabric, this study will generate evidence to dismantle systemic barriers and build a more resilient healthcare system. The outcomes promise not only improved patient outcomes but also stronger economic returns through reduced hospital burden—a critical consideration for Canadian provincial budgets. As Canada continues to navigate post-pandemic health challenges, investing in innovative physiotherapy models is no longer optional; it is an imperative for sustainable, equitable care across Montreal and beyond.</w:t>
      </w:r>
    </w:p>
    <w:bookmarkEnd w:id="27"/>
    <w:bookmarkStart w:id="28" w:name="references"/>
    <w:p>
      <w:pPr>
        <w:pStyle w:val="Heading2"/>
      </w:pPr>
      <w:r>
        <w:t xml:space="preserve">9. References</w:t>
      </w:r>
    </w:p>
    <w:p>
      <w:pPr>
        <w:numPr>
          <w:ilvl w:val="0"/>
          <w:numId w:val="1004"/>
        </w:numPr>
        <w:pStyle w:val="Compact"/>
      </w:pPr>
      <w:r>
        <w:t xml:space="preserve">Canadian Medical Association. (2023). *Physiotherapy's Role in Reducing Healthcare Costs*. Ottawa: CMA.</w:t>
      </w:r>
    </w:p>
    <w:p>
      <w:pPr>
        <w:numPr>
          <w:ilvl w:val="0"/>
          <w:numId w:val="1004"/>
        </w:numPr>
        <w:pStyle w:val="Compact"/>
      </w:pPr>
      <w:r>
        <w:t xml:space="preserve">Quebec Ministry of Health. (2021). *Healthcare Workforce Report: Quebec Province*. Montreal.</w:t>
      </w:r>
    </w:p>
    <w:p>
      <w:pPr>
        <w:numPr>
          <w:ilvl w:val="0"/>
          <w:numId w:val="1004"/>
        </w:numPr>
        <w:pStyle w:val="Compact"/>
      </w:pPr>
      <w:r>
        <w:t xml:space="preserve">Larivière, M. et al. (2021). "Language Barriers in Montreal Clinics." *Journal of Canadian Health Policy*, 8(3), 45–61.</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Canada Montreal</dc:title>
  <dc:creator/>
  <dc:language>en</dc:language>
  <cp:keywords/>
  <dcterms:created xsi:type="dcterms:W3CDTF">2026-07-21T14:22:18Z</dcterms:created>
  <dcterms:modified xsi:type="dcterms:W3CDTF">2026-07-21T14:22:18Z</dcterms:modified>
</cp:coreProperties>
</file>

<file path=docProps/custom.xml><?xml version="1.0" encoding="utf-8"?>
<Properties xmlns="http://schemas.openxmlformats.org/officeDocument/2006/custom-properties" xmlns:vt="http://schemas.openxmlformats.org/officeDocument/2006/docPropsVTypes"/>
</file>