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Tehran,</w:t>
      </w:r>
      <w:r>
        <w:t xml:space="preserve"> </w:t>
      </w:r>
      <w:r>
        <w:t xml:space="preserve">Iran</w:t>
      </w:r>
    </w:p>
    <w:bookmarkStart w:id="26" w:name="Xce09add915ded6031956fd1f2733c6491a46ad3"/>
    <w:p>
      <w:pPr>
        <w:pStyle w:val="Heading1"/>
      </w:pPr>
      <w:r>
        <w:t xml:space="preserve">Research Proposal: Optimizing the Role of the Physiotherapist in Comprehensive Chronic Disease Management within Tehran, Iran</w:t>
      </w:r>
    </w:p>
    <w:p>
      <w:pPr>
        <w:pStyle w:val="FirstParagraph"/>
      </w:pPr>
      <w:r>
        <w:rPr>
          <w:bCs/>
          <w:b/>
        </w:rPr>
        <w:t xml:space="preserve">Abstract:</w:t>
      </w:r>
      <w:r>
        <w:t xml:space="preserve"> </w:t>
      </w:r>
      <w:r>
        <w:t xml:space="preserve">This Research Proposal outlines a critical study addressing the escalating burden of chronic non-communicable diseases (NCDs) in Tehran, Iran. With a rapidly aging population and urban lifestyle shifts contributing to high prevalence of conditions like cardiovascular disease, diabetes, and musculoskeletal disorders, the need for effective rehabilitation is paramount. However, the current capacity and integration of</w:t>
      </w:r>
      <w:r>
        <w:t xml:space="preserve"> </w:t>
      </w:r>
      <w:r>
        <w:rPr>
          <w:iCs/>
          <w:i/>
        </w:rPr>
        <w:t xml:space="preserve">Physiotherapist</w:t>
      </w:r>
      <w:r>
        <w:t xml:space="preserve"> </w:t>
      </w:r>
      <w:r>
        <w:t xml:space="preserve">services within Tehran's healthcare system remain insufficient. This research aims to evaluate the effectiveness of an integrated physiotherapy model delivered by skilled</w:t>
      </w:r>
      <w:r>
        <w:t xml:space="preserve"> </w:t>
      </w:r>
      <w:r>
        <w:rPr>
          <w:iCs/>
          <w:i/>
        </w:rPr>
        <w:t xml:space="preserve">Physiotherapist</w:t>
      </w:r>
      <w:r>
        <w:t xml:space="preserve">s within primary care settings across diverse neighborhoods of</w:t>
      </w:r>
      <w:r>
        <w:t xml:space="preserve"> </w:t>
      </w:r>
      <w:r>
        <w:rPr>
          <w:bCs/>
          <w:b/>
        </w:rPr>
        <w:t xml:space="preserve">Iran Tehran</w:t>
      </w:r>
      <w:r>
        <w:t xml:space="preserve">, ultimately seeking to inform national health policy and improve patient outcomes. The proposed study will generate actionable data on service delivery, patient adherence, and cost-effectiveness, directly contributing to strengthening rehabilitation services in the capital city of</w:t>
      </w:r>
      <w:r>
        <w:t xml:space="preserve"> </w:t>
      </w:r>
      <w:r>
        <w:rPr>
          <w:bCs/>
          <w:b/>
        </w:rPr>
        <w:t xml:space="preserve">Iran</w:t>
      </w:r>
      <w:r>
        <w:t xml:space="preserve">.</w:t>
      </w:r>
    </w:p>
    <w:bookmarkStart w:id="20" w:name="introduction-problem-statement"/>
    <w:p>
      <w:pPr>
        <w:pStyle w:val="Heading2"/>
      </w:pPr>
      <w:r>
        <w:t xml:space="preserve">1. Introduction &amp; Problem Statement</w:t>
      </w:r>
    </w:p>
    <w:p>
      <w:pPr>
        <w:pStyle w:val="FirstParagraph"/>
      </w:pPr>
      <w:r>
        <w:t xml:space="preserve">Tehran, as the bustling metropolis and capital of</w:t>
      </w:r>
      <w:r>
        <w:t xml:space="preserve"> </w:t>
      </w:r>
      <w:r>
        <w:rPr>
          <w:bCs/>
          <w:b/>
        </w:rPr>
        <w:t xml:space="preserve">Iran</w:t>
      </w:r>
      <w:r>
        <w:t xml:space="preserve">, faces a significant public health challenge driven by the rising epidemic of chronic diseases. According to Iran's Ministry of Health and Medical Education (MOHME), NCDs account for over 70% of all deaths in Iran, with Tehran bearing a disproportionately high burden due to population density, urbanization, and associated risk factors like sedentary lifestyles and dietary changes.</w:t>
      </w:r>
      <w:r>
        <w:t xml:space="preserve"> </w:t>
      </w:r>
      <w:r>
        <w:rPr>
          <w:bCs/>
          <w:b/>
        </w:rPr>
        <w:t xml:space="preserve">Iran Tehran</w:t>
      </w:r>
      <w:r>
        <w:t xml:space="preserve"> </w:t>
      </w:r>
      <w:r>
        <w:t xml:space="preserve">is home to approximately 9 million residents, many managing complex chronic conditions requiring long-term rehabilitation support. Currently, the role of the qualified</w:t>
      </w:r>
      <w:r>
        <w:t xml:space="preserve"> </w:t>
      </w:r>
      <w:r>
        <w:rPr>
          <w:iCs/>
          <w:i/>
        </w:rPr>
        <w:t xml:space="preserve">Physiotherapist</w:t>
      </w:r>
      <w:r>
        <w:t xml:space="preserve"> </w:t>
      </w:r>
      <w:r>
        <w:t xml:space="preserve">in this context is underutilized and fragmented. While physiotherapy services exist primarily in specialized hospitals and private clinics, access for the broader population within primary healthcare centers (PHCs) is limited. This gap results in delayed rehabilitation, poorer functional outcomes, increased hospital readmissions, and higher long-term healthcare costs – issues acutely felt across Tehran's diverse socioeconomic landscape. The absence of a systematic model for integrating skilled</w:t>
      </w:r>
      <w:r>
        <w:t xml:space="preserve"> </w:t>
      </w:r>
      <w:r>
        <w:rPr>
          <w:iCs/>
          <w:i/>
        </w:rPr>
        <w:t xml:space="preserve">Physiotherapist</w:t>
      </w:r>
      <w:r>
        <w:t xml:space="preserve"> </w:t>
      </w:r>
      <w:r>
        <w:t xml:space="preserve">services into the routine care pathway for chronic disease management represents a critical failure point in Tehran's healthcare delivery system.</w:t>
      </w:r>
    </w:p>
    <w:bookmarkEnd w:id="20"/>
    <w:bookmarkStart w:id="21" w:name="Xc9f344b96fcdd17e0151fb41a066ccb8db7e3fd"/>
    <w:p>
      <w:pPr>
        <w:pStyle w:val="Heading2"/>
      </w:pPr>
      <w:r>
        <w:t xml:space="preserve">2. Literature Review &amp; Context (Focus: Iran/Tehran)</w:t>
      </w:r>
    </w:p>
    <w:p>
      <w:pPr>
        <w:pStyle w:val="FirstParagraph"/>
      </w:pPr>
      <w:r>
        <w:t xml:space="preserve">Existing literature on physiotherapy in Iran highlights systemic challenges. Studies by Iranian researchers (e.g., Karimi et al., 2021; Mousavi et al., 2019) confirm severe shortages of qualified</w:t>
      </w:r>
      <w:r>
        <w:t xml:space="preserve"> </w:t>
      </w:r>
      <w:r>
        <w:rPr>
          <w:iCs/>
          <w:i/>
        </w:rPr>
        <w:t xml:space="preserve">Physiotherapist</w:t>
      </w:r>
      <w:r>
        <w:t xml:space="preserve">s nationwide, with ratios far below World Health Organization (WHO) recommendations (less than 1 therapist per 10,000 population compared to the WHO target of 4-5 per 10,000). This scarcity is particularly acute in Tehran's public sector PHCs. Research specific to Tehran (e.g., Rahimi et al., 2022) indicates that only a small fraction of patients with chronic conditions like stroke or osteoarthritis receive formal physiotherapy, often due to lack of awareness, limited referral pathways from physicians at PHCs, and geographical barriers within the city. Furthermore, cultural factors influencing patient-provider communication and adherence to home exercise programs in Tehran's context require specific attention. There is a paucity of robust evidence on *how* best to integrate</w:t>
      </w:r>
      <w:r>
        <w:t xml:space="preserve"> </w:t>
      </w:r>
      <w:r>
        <w:rPr>
          <w:iCs/>
          <w:i/>
        </w:rPr>
        <w:t xml:space="preserve">Physiotherapist</w:t>
      </w:r>
      <w:r>
        <w:t xml:space="preserve"> </w:t>
      </w:r>
      <w:r>
        <w:t xml:space="preserve">services effectively within Tehran's primary healthcare infrastructure to improve outcomes for the urban population.</w:t>
      </w:r>
    </w:p>
    <w:bookmarkEnd w:id="21"/>
    <w:bookmarkStart w:id="22" w:name="research-objectives"/>
    <w:p>
      <w:pPr>
        <w:pStyle w:val="Heading2"/>
      </w:pPr>
      <w:r>
        <w:t xml:space="preserve">3. Research Objectives</w:t>
      </w:r>
    </w:p>
    <w:p>
      <w:pPr>
        <w:pStyle w:val="FirstParagraph"/>
      </w:pPr>
      <w:r>
        <w:t xml:space="preserve">This study has the following specific objectives:</w:t>
      </w:r>
    </w:p>
    <w:p>
      <w:pPr>
        <w:numPr>
          <w:ilvl w:val="0"/>
          <w:numId w:val="1001"/>
        </w:numPr>
        <w:pStyle w:val="Compact"/>
      </w:pPr>
      <w:r>
        <w:t xml:space="preserve">To assess the current utilization patterns, perceived barriers, and unmet needs related to physiotherapy services among patients with common chronic conditions (e.g., post-stroke, type 2 diabetes with neuropathy, knee osteoarthritis) managed within Tehran's primary healthcare centers.</w:t>
      </w:r>
    </w:p>
    <w:p>
      <w:pPr>
        <w:numPr>
          <w:ilvl w:val="0"/>
          <w:numId w:val="1001"/>
        </w:numPr>
        <w:pStyle w:val="Compact"/>
      </w:pPr>
      <w:r>
        <w:t xml:space="preserve">To evaluate the feasibility and initial effectiveness of a pilot integrated care model where a dedicated</w:t>
      </w:r>
      <w:r>
        <w:t xml:space="preserve"> </w:t>
      </w:r>
      <w:r>
        <w:rPr>
          <w:iCs/>
          <w:i/>
        </w:rPr>
        <w:t xml:space="preserve">Physiotherapist</w:t>
      </w:r>
      <w:r>
        <w:t xml:space="preserve"> </w:t>
      </w:r>
      <w:r>
        <w:t xml:space="preserve">collaborates closely with primary care physicians and nurses at three strategically selected PHCs across different socio-economic zones of Tehran.</w:t>
      </w:r>
    </w:p>
    <w:p>
      <w:pPr>
        <w:numPr>
          <w:ilvl w:val="0"/>
          <w:numId w:val="1001"/>
        </w:numPr>
        <w:pStyle w:val="Compact"/>
      </w:pPr>
      <w:r>
        <w:t xml:space="preserve">To measure the impact of this model on key patient outcomes (functional mobility, pain levels, adherence to self-management plans, quality of life) and healthcare utilization (emergency visits, hospital readmissions) over a 6-month period.</w:t>
      </w:r>
    </w:p>
    <w:p>
      <w:pPr>
        <w:numPr>
          <w:ilvl w:val="0"/>
          <w:numId w:val="1001"/>
        </w:numPr>
        <w:pStyle w:val="Compact"/>
      </w:pPr>
      <w:r>
        <w:t xml:space="preserve">To identify key factors influencing the successful integration and sustainability of the</w:t>
      </w:r>
      <w:r>
        <w:t xml:space="preserve"> </w:t>
      </w:r>
      <w:r>
        <w:rPr>
          <w:iCs/>
          <w:i/>
        </w:rPr>
        <w:t xml:space="preserve">Physiotherapist</w:t>
      </w:r>
      <w:r>
        <w:t xml:space="preserve">'s role within Tehran's primary care system from both provider and patient perspectives.</w:t>
      </w:r>
    </w:p>
    <w:bookmarkEnd w:id="22"/>
    <w:bookmarkStart w:id="23" w:name="methodology"/>
    <w:p>
      <w:pPr>
        <w:pStyle w:val="Heading2"/>
      </w:pPr>
      <w:r>
        <w:t xml:space="preserve">4. Methodology</w:t>
      </w:r>
    </w:p>
    <w:p>
      <w:pPr>
        <w:pStyle w:val="FirstParagraph"/>
      </w:pPr>
      <w:r>
        <w:t xml:space="preserve">This mixed-methods study will employ a quasi-experimental design with a pre-test/post-test control group component, conducted over 18 months within Tehran. The target population includes adults (≥18 years) diagnosed with one of the specified chronic conditions and attending the participating PHCs.</w:t>
      </w:r>
    </w:p>
    <w:p>
      <w:pPr>
        <w:numPr>
          <w:ilvl w:val="0"/>
          <w:numId w:val="1002"/>
        </w:numPr>
        <w:pStyle w:val="Compact"/>
      </w:pPr>
      <w:r>
        <w:rPr>
          <w:bCs/>
          <w:b/>
        </w:rPr>
        <w:t xml:space="preserve">Setting:</w:t>
      </w:r>
      <w:r>
        <w:t xml:space="preserve"> </w:t>
      </w:r>
      <w:r>
        <w:t xml:space="preserve">Three public primary healthcare centers in distinct districts of Tehran (representing high, medium, and low socioeconomic areas), approved by MOHME.</w:t>
      </w:r>
    </w:p>
    <w:p>
      <w:pPr>
        <w:numPr>
          <w:ilvl w:val="0"/>
          <w:numId w:val="1002"/>
        </w:numPr>
        <w:pStyle w:val="Compact"/>
      </w:pPr>
      <w:r>
        <w:rPr>
          <w:bCs/>
          <w:b/>
        </w:rPr>
        <w:t xml:space="preserve">Participants:</w:t>
      </w:r>
      <w:r>
        <w:t xml:space="preserve"> </w:t>
      </w:r>
      <w:r>
        <w:t xml:space="preserve">240 patients (120 intervention, 120 control) recruited from the PHCs. Sample size calculated for statistical power based on expected effect sizes of functional mobility measures.</w:t>
      </w:r>
    </w:p>
    <w:p>
      <w:pPr>
        <w:numPr>
          <w:ilvl w:val="0"/>
          <w:numId w:val="1002"/>
        </w:numPr>
        <w:pStyle w:val="Compact"/>
      </w:pPr>
      <w:r>
        <w:rPr>
          <w:bCs/>
          <w:b/>
        </w:rPr>
        <w:t xml:space="preserve">Intervention:</w:t>
      </w:r>
      <w:r>
        <w:t xml:space="preserve"> </w:t>
      </w:r>
      <w:r>
        <w:t xml:space="preserve">The integrated model involves a trained</w:t>
      </w:r>
      <w:r>
        <w:t xml:space="preserve"> </w:t>
      </w:r>
      <w:r>
        <w:rPr>
          <w:iCs/>
          <w:i/>
        </w:rPr>
        <w:t xml:space="preserve">Physiotherapist</w:t>
      </w:r>
      <w:r>
        <w:t xml:space="preserve"> </w:t>
      </w:r>
      <w:r>
        <w:t xml:space="preserve">embedded within the PHC team. This includes: 1) Initial comprehensive assessment by the Physiotherapist, 2) Development of personalized rehabilitation plans co-created with patients and primary care physicians, 3) Scheduled in-clinic sessions (bi-weekly for initial phase), and 4) Structured home exercise program support via mobile health (mHealth) app and follow-up calls. The control group receives standard care without dedicated physiotherapy input.</w:t>
      </w:r>
    </w:p>
    <w:p>
      <w:pPr>
        <w:numPr>
          <w:ilvl w:val="0"/>
          <w:numId w:val="1002"/>
        </w:numPr>
        <w:pStyle w:val="Compact"/>
      </w:pPr>
      <w:r>
        <w:rPr>
          <w:bCs/>
          <w:b/>
        </w:rPr>
        <w:t xml:space="preserve">Data Collection:</w:t>
      </w:r>
      <w:r>
        <w:t xml:space="preserve"> </w:t>
      </w:r>
      <w:r>
        <w:t xml:space="preserve">Quantitative data: Functional assessments (e.g., Timed Up-and-Go test, pain scales, SF-36 questionnaire), healthcare utilization records. Qualitative data: Semi-structured interviews with 20 patients and 15 key providers (Physiotherapists, physicians, nurses) at the end of the study to explore experiences and perceived barriers/successes.</w:t>
      </w:r>
    </w:p>
    <w:p>
      <w:pPr>
        <w:numPr>
          <w:ilvl w:val="0"/>
          <w:numId w:val="1002"/>
        </w:numPr>
        <w:pStyle w:val="Compact"/>
      </w:pPr>
      <w:r>
        <w:rPr>
          <w:bCs/>
          <w:b/>
        </w:rPr>
        <w:t xml:space="preserve">Analysis:</w:t>
      </w:r>
      <w:r>
        <w:t xml:space="preserve"> </w:t>
      </w:r>
      <w:r>
        <w:t xml:space="preserve">Quantitative data analyzed using SPSS (t-tests, ANCOVA). Qualitative data thematically analyzed using Braun &amp; Clarke's framework. Triangulation of methods will provide robust insights.</w:t>
      </w:r>
    </w:p>
    <w:bookmarkEnd w:id="23"/>
    <w:bookmarkStart w:id="24" w:name="expected-significance-for-iran-tehran"/>
    <w:p>
      <w:pPr>
        <w:pStyle w:val="Heading2"/>
      </w:pPr>
      <w:r>
        <w:t xml:space="preserve">5. Expected Significance for Iran Tehran</w:t>
      </w:r>
    </w:p>
    <w:p>
      <w:pPr>
        <w:pStyle w:val="FirstParagraph"/>
      </w:pPr>
      <w:r>
        <w:t xml:space="preserve">This research directly addresses a critical gap in Tehran's healthcare system with tangible benefits:</w:t>
      </w:r>
    </w:p>
    <w:p>
      <w:pPr>
        <w:numPr>
          <w:ilvl w:val="0"/>
          <w:numId w:val="1003"/>
        </w:numPr>
        <w:pStyle w:val="Compact"/>
      </w:pPr>
      <w:r>
        <w:rPr>
          <w:bCs/>
          <w:b/>
        </w:rPr>
        <w:t xml:space="preserve">Enhanced Patient Outcomes:</w:t>
      </w:r>
      <w:r>
        <w:t xml:space="preserve"> </w:t>
      </w:r>
      <w:r>
        <w:t xml:space="preserve">By integrating skilled physiotherapy into routine chronic disease management, patients in</w:t>
      </w:r>
      <w:r>
        <w:t xml:space="preserve"> </w:t>
      </w:r>
      <w:r>
        <w:rPr>
          <w:bCs/>
          <w:b/>
        </w:rPr>
        <w:t xml:space="preserve">Iran Tehran</w:t>
      </w:r>
      <w:r>
        <w:t xml:space="preserve"> </w:t>
      </w:r>
      <w:r>
        <w:t xml:space="preserve">can expect improved function, reduced pain, better self-management skills, and ultimately a higher quality of life.</w:t>
      </w:r>
    </w:p>
    <w:p>
      <w:pPr>
        <w:numPr>
          <w:ilvl w:val="0"/>
          <w:numId w:val="1003"/>
        </w:numPr>
        <w:pStyle w:val="Compact"/>
      </w:pPr>
      <w:r>
        <w:rPr>
          <w:bCs/>
          <w:b/>
        </w:rPr>
        <w:t xml:space="preserve">System Efficiency:</w:t>
      </w:r>
      <w:r>
        <w:t xml:space="preserve"> </w:t>
      </w:r>
      <w:r>
        <w:t xml:space="preserve">Early intervention by the</w:t>
      </w:r>
      <w:r>
        <w:t xml:space="preserve"> </w:t>
      </w:r>
      <w:r>
        <w:rPr>
          <w:iCs/>
          <w:i/>
        </w:rPr>
        <w:t xml:space="preserve">Physiotherapist</w:t>
      </w:r>
      <w:r>
        <w:t xml:space="preserve"> </w:t>
      </w:r>
      <w:r>
        <w:t xml:space="preserve">can reduce avoidable emergency department visits and hospitalizations for complications related to chronic conditions, easing pressure on Tehran's healthcare infrastructure.</w:t>
      </w:r>
    </w:p>
    <w:p>
      <w:pPr>
        <w:numPr>
          <w:ilvl w:val="0"/>
          <w:numId w:val="1003"/>
        </w:numPr>
        <w:pStyle w:val="Compact"/>
      </w:pPr>
      <w:r>
        <w:rPr>
          <w:bCs/>
          <w:b/>
        </w:rPr>
        <w:t xml:space="preserve">Evidence-Based Policy:</w:t>
      </w:r>
      <w:r>
        <w:t xml:space="preserve"> </w:t>
      </w:r>
      <w:r>
        <w:t xml:space="preserve">The findings will provide concrete evidence to the MOHME and Tehran Health Deputy for developing national guidelines on physiotherapy integration within primary care, specifically tailored for urban Iranian settings like Tehran. This is crucial for scaling effective models citywide and nationally.</w:t>
      </w:r>
    </w:p>
    <w:p>
      <w:pPr>
        <w:numPr>
          <w:ilvl w:val="0"/>
          <w:numId w:val="1003"/>
        </w:numPr>
        <w:pStyle w:val="Compact"/>
      </w:pPr>
      <w:r>
        <w:rPr>
          <w:bCs/>
          <w:b/>
        </w:rPr>
        <w:t xml:space="preserve">Workforce Development:</w:t>
      </w:r>
      <w:r>
        <w:t xml:space="preserve"> </w:t>
      </w:r>
      <w:r>
        <w:t xml:space="preserve">Demonstrating the value of the</w:t>
      </w:r>
      <w:r>
        <w:t xml:space="preserve"> </w:t>
      </w:r>
      <w:r>
        <w:rPr>
          <w:iCs/>
          <w:i/>
        </w:rPr>
        <w:t xml:space="preserve">Physiotherapist</w:t>
      </w:r>
      <w:r>
        <w:t xml:space="preserve">'s role can stimulate investment in training programs and career pathways within Iran, addressing the chronic shortage identified in Tehran and across</w:t>
      </w:r>
      <w:r>
        <w:t xml:space="preserve"> </w:t>
      </w:r>
      <w:r>
        <w:rPr>
          <w:bCs/>
          <w:b/>
        </w:rPr>
        <w:t xml:space="preserve">Iran</w:t>
      </w:r>
      <w:r>
        <w:t xml:space="preserve">.</w:t>
      </w:r>
    </w:p>
    <w:bookmarkEnd w:id="24"/>
    <w:bookmarkStart w:id="25" w:name="conclusion"/>
    <w:p>
      <w:pPr>
        <w:pStyle w:val="Heading2"/>
      </w:pPr>
      <w:r>
        <w:t xml:space="preserve">6. Conclusion</w:t>
      </w:r>
    </w:p>
    <w:p>
      <w:pPr>
        <w:pStyle w:val="FirstParagraph"/>
      </w:pPr>
      <w:r>
        <w:t xml:space="preserve">The escalating burden of chronic disease in Tehran demands innovative, evidence-based solutions. This Research Proposal focuses squarely on harnessing the expertise of the qualified</w:t>
      </w:r>
      <w:r>
        <w:t xml:space="preserve"> </w:t>
      </w:r>
      <w:r>
        <w:rPr>
          <w:iCs/>
          <w:i/>
        </w:rPr>
        <w:t xml:space="preserve">Physiotherapist</w:t>
      </w:r>
      <w:r>
        <w:t xml:space="preserve"> </w:t>
      </w:r>
      <w:r>
        <w:t xml:space="preserve">within Iran's primary healthcare framework in Tehran as a key strategy for improving population health outcomes and system efficiency. By rigorously evaluating an integrated model specifically designed for Tehran's unique urban context, this study promises to generate vital knowledge that can directly inform policy decisions and service redesign. The successful implementation of such a model would not only benefit millions managing chronic conditions across</w:t>
      </w:r>
      <w:r>
        <w:t xml:space="preserve"> </w:t>
      </w:r>
      <w:r>
        <w:rPr>
          <w:bCs/>
          <w:b/>
        </w:rPr>
        <w:t xml:space="preserve">Iran Tehran</w:t>
      </w:r>
      <w:r>
        <w:t xml:space="preserve"> </w:t>
      </w:r>
      <w:r>
        <w:t xml:space="preserve">but also serve as a replicable blueprint for other major cities within Iran and similar settings globally. Investing in the strategic deployment of the</w:t>
      </w:r>
      <w:r>
        <w:t xml:space="preserve"> </w:t>
      </w:r>
      <w:r>
        <w:rPr>
          <w:iCs/>
          <w:i/>
        </w:rPr>
        <w:t xml:space="preserve">Physiotherapist</w:t>
      </w:r>
      <w:r>
        <w:t xml:space="preserve"> </w:t>
      </w:r>
      <w:r>
        <w:t xml:space="preserve">is an investment in sustainable, patient-centered healthcare for Tehran's future.</w:t>
      </w:r>
    </w:p>
    <w:p>
      <w:pPr>
        <w:pStyle w:val="BodyText"/>
      </w:pPr>
      <w:r>
        <w:rPr>
          <w:bCs/>
          <w:b/>
        </w:rPr>
        <w:t xml:space="preserve">Keywords:</w:t>
      </w:r>
      <w:r>
        <w:t xml:space="preserve"> </w:t>
      </w:r>
      <w:r>
        <w:t xml:space="preserve">Research Proposal, Physiotherapist, Iran Tehran, Chronic Disease Management, Integrated Care, Primary Healthcare, Rehabilitation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for Chronic Disease Management in Tehran, Iran</dc:title>
  <dc:creator/>
  <dc:language>en</dc:language>
  <cp:keywords/>
  <dcterms:created xsi:type="dcterms:W3CDTF">2026-05-02T17:29:31Z</dcterms:created>
  <dcterms:modified xsi:type="dcterms:W3CDTF">2026-05-02T17:29:31Z</dcterms:modified>
</cp:coreProperties>
</file>

<file path=docProps/custom.xml><?xml version="1.0" encoding="utf-8"?>
<Properties xmlns="http://schemas.openxmlformats.org/officeDocument/2006/custom-properties" xmlns:vt="http://schemas.openxmlformats.org/officeDocument/2006/docPropsVTypes"/>
</file>