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Physiotherapy</w:t>
      </w:r>
      <w:r>
        <w:t xml:space="preserve"> </w:t>
      </w:r>
      <w:r>
        <w:t xml:space="preserve">Services</w:t>
      </w:r>
      <w:r>
        <w:t xml:space="preserve"> </w:t>
      </w:r>
      <w:r>
        <w:t xml:space="preserve">in</w:t>
      </w:r>
      <w:r>
        <w:t xml:space="preserve"> </w:t>
      </w:r>
      <w:r>
        <w:t xml:space="preserve">Baghdad,</w:t>
      </w:r>
      <w:r>
        <w:t xml:space="preserve"> </w:t>
      </w:r>
      <w:r>
        <w:t xml:space="preserve">Iraq</w:t>
      </w:r>
    </w:p>
    <w:bookmarkStart w:id="29" w:name="Xe7fefc196c8ab8ff25ea63f2e14f226ae6568c1"/>
    <w:p>
      <w:pPr>
        <w:pStyle w:val="Heading1"/>
      </w:pPr>
      <w:r>
        <w:t xml:space="preserve">Research Proposal: Enhancing Access to Quality Physiotherapy Services in Baghdad, Iraq</w:t>
      </w:r>
    </w:p>
    <w:bookmarkStart w:id="20" w:name="introduction-and-background"/>
    <w:p>
      <w:pPr>
        <w:pStyle w:val="Heading2"/>
      </w:pPr>
      <w:r>
        <w:t xml:space="preserve">1. Introduction and Background</w:t>
      </w:r>
    </w:p>
    <w:p>
      <w:pPr>
        <w:pStyle w:val="FirstParagraph"/>
      </w:pPr>
      <w:r>
        <w:t xml:space="preserve">The city of Baghdad, the capital of Iraq, faces profound healthcare challenges stemming from decades of conflict, political instability, and infrastructure degradation. Among the most critical gaps is the severe shortage of specialized healthcare professionals, particularly Physiotherapists. With a population exceeding 8 million in Baghdad alone and high rates of trauma-related injuries (from past conflicts), amputations, chronic musculoskeletal disorders, and neurological conditions post-stroke or spinal cord injury, demand for physiotherapy services has skyrocketed. However, the current Physiotherapist workforce remains critically undersized—estimates suggest less than 1 Physiotherapist per 100,000 people in Iraq compared to the WHO-recommended minimum of 1:53,879. This deficit is especially acute in Baghdad’s public hospitals and primary healthcare centers, where patients face lengthy waiting times or no access at all. This Research Proposal addresses this urgent need by investigating systemic barriers to Physiotherapist deployment and service delivery within Baghdad’s unique socio-political context.</w:t>
      </w:r>
    </w:p>
    <w:bookmarkEnd w:id="20"/>
    <w:bookmarkStart w:id="21" w:name="problem-statement"/>
    <w:p>
      <w:pPr>
        <w:pStyle w:val="Heading2"/>
      </w:pPr>
      <w:r>
        <w:t xml:space="preserve">2. Problem Statement</w:t>
      </w:r>
    </w:p>
    <w:p>
      <w:pPr>
        <w:pStyle w:val="FirstParagraph"/>
      </w:pPr>
      <w:r>
        <w:t xml:space="preserve">In Iraq Baghdad, the absence of a robust physiotherapy workforce directly exacerbates disability rates, limits rehabilitation outcomes for conflict-affected populations, and increases long-term healthcare costs. Many patients with post-traumatic injuries or chronic conditions receive inadequate care due to insufficient Physiotherapist availability. Furthermore, existing services lack coordination with primary care systems and face challenges such as outdated equipment, limited training opportunities for local staff, and cultural barriers affecting patient adherence. Without targeted interventions informed by context-specific research, the rehabilitation gap in Baghdad will persist, hindering individual recovery and broader societal reintegration of vulnerable populations.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Physiotherapist workforce distribution, skill gaps, and service accessibility across key healthcare facilities in Baghdad.</w:t>
      </w:r>
    </w:p>
    <w:p>
      <w:pPr>
        <w:numPr>
          <w:ilvl w:val="0"/>
          <w:numId w:val="1001"/>
        </w:numPr>
        <w:pStyle w:val="Compact"/>
      </w:pPr>
      <w:r>
        <w:t xml:space="preserve">To identify socio-cultural and systemic barriers (e.g., training limitations, equipment shortages, referral protocols) impeding effective physiotherapy delivery in Iraq Baghdad.</w:t>
      </w:r>
    </w:p>
    <w:p>
      <w:pPr>
        <w:numPr>
          <w:ilvl w:val="0"/>
          <w:numId w:val="1001"/>
        </w:numPr>
        <w:pStyle w:val="Compact"/>
      </w:pPr>
      <w:r>
        <w:t xml:space="preserve">To co-develop evidence-based strategies for integrating Physiotherapists into primary healthcare networks within Baghdad’s public sector.</w:t>
      </w:r>
    </w:p>
    <w:p>
      <w:pPr>
        <w:numPr>
          <w:ilvl w:val="0"/>
          <w:numId w:val="1001"/>
        </w:numPr>
        <w:pStyle w:val="Compact"/>
      </w:pPr>
      <w:r>
        <w:t xml:space="preserve">To evaluate community perceptions of physiotherapy services and identify pathways to increase patient engagement and trust in Baghdad.</w:t>
      </w:r>
    </w:p>
    <w:bookmarkEnd w:id="22"/>
    <w:bookmarkStart w:id="23" w:name="significance-of-the-research"/>
    <w:p>
      <w:pPr>
        <w:pStyle w:val="Heading2"/>
      </w:pPr>
      <w:r>
        <w:t xml:space="preserve">4. Significance of the Research</w:t>
      </w:r>
    </w:p>
    <w:p>
      <w:pPr>
        <w:pStyle w:val="FirstParagraph"/>
      </w:pPr>
      <w:r>
        <w:t xml:space="preserve">This Research Proposal is pivotal for Iraq Baghdad as it directly targets a critical healthcare bottleneck. By focusing on the Physiotherapist role within Baghdad’s ecosystem, this study moves beyond generic workforce analysis to deliver actionable insights tailored to local realities. Findings will empower Iraqi Ministry of Health stakeholders and international partners (e.g., WHO, UNICEF) to design sustainable capacity-building programs—such as targeted training scholarships for Baghdad-based physiotherapy students or mobile rehabilitation units for underserved districts. Crucially, the research prioritizes *local* expertise; Baghdad University’s Physiotherapy Department will co-lead data collection, ensuring cultural relevance and fostering Iraqi ownership of solutions. Ultimately, strengthening the Physiotherapist workforce in Baghdad is not merely a healthcare upgrade—it is an investment in human dignity, economic productivity (reducing long-term disability costs), and social cohesion for Iraq’s capital city.</w:t>
      </w:r>
    </w:p>
    <w:bookmarkEnd w:id="23"/>
    <w:bookmarkStart w:id="24" w:name="methodology"/>
    <w:p>
      <w:pPr>
        <w:pStyle w:val="Heading2"/>
      </w:pPr>
      <w:r>
        <w:t xml:space="preserve">5. Methodology</w:t>
      </w:r>
    </w:p>
    <w:p>
      <w:pPr>
        <w:pStyle w:val="FirstParagraph"/>
      </w:pPr>
      <w:r>
        <w:t xml:space="preserve">This mixed-methods study will be conducted over 18 months across Baghdad. Phase 1 involves a quantitative survey of all public hospitals, polyclinics, and rehabilitation centers in Baghdad to map Physiotherapist numbers, workloads, equipment status, and service utilization rates (n=40 facilities). Phase 2 includes qualitative interviews with 30 key stakeholders: Physiotherapists (n=15), hospital administrators (n=10), Ministry of Health officials (n=5), and community leaders from diverse Baghdad neighborhoods. Focus groups will engage 60 patients with chronic conditions or post-injury needs to explore access barriers. All data will be analyzed using NVivo for qualitative insights and SPSS for quantitative patterns. Ethical approvals from Baghdad University’s Institutional Review Board and Iraqi Ministry of Health are secured.</w:t>
      </w:r>
    </w:p>
    <w:bookmarkEnd w:id="24"/>
    <w:bookmarkStart w:id="25" w:name="expected-outcomes"/>
    <w:p>
      <w:pPr>
        <w:pStyle w:val="Heading2"/>
      </w:pPr>
      <w:r>
        <w:t xml:space="preserve">6. Expected Outcomes</w:t>
      </w:r>
    </w:p>
    <w:p>
      <w:pPr>
        <w:pStyle w:val="FirstParagraph"/>
      </w:pPr>
      <w:r>
        <w:t xml:space="preserve">This Research Proposal anticipates delivering four key outputs: (1) A detailed spatial map of Physiotherapy service gaps in Baghdad, identifying high-need districts; (2) A validated framework for integrating Physiotherapists into Baghdad’s primary healthcare referral system; (3) Culturally adapted training modules addressing common clinical challenges faced by Physiotherapists in Iraq Baghdad; and (4) A policy brief for the Iraqi Ministry of Health outlining phased implementation steps. These outcomes will directly inform the Ministry’s 2025-2030 National Rehabilitation Strategy, ensuring physiotherapy becomes a cornerstone of Iraq’s post-conflict health recovery.</w:t>
      </w:r>
    </w:p>
    <w:bookmarkEnd w:id="25"/>
    <w:bookmarkStart w:id="26" w:name="implementation-and-sustainability"/>
    <w:p>
      <w:pPr>
        <w:pStyle w:val="Heading2"/>
      </w:pPr>
      <w:r>
        <w:t xml:space="preserve">7. Implementation and Sustainability</w:t>
      </w:r>
    </w:p>
    <w:p>
      <w:pPr>
        <w:pStyle w:val="FirstParagraph"/>
      </w:pPr>
      <w:r>
        <w:t xml:space="preserve">Sustainability is embedded from inception: Baghdad University will host the research team, and findings will be translated into a practical toolkit co-developed with local Physiotherapists. Partnerships with the Iraqi Physiotherapy Association (IPA) will ensure ongoing training workshops using project-generated materials. Crucially, recommendations will align with Baghdad’s existing healthcare infrastructure—e.g., leveraging mobile health units already used in maternal care for physiotherapy outreach in peri-urban areas like Sadr City or Al-Karkh. Funding from international donors (e.g., UNDP) will cover the 18-month research phase, while the Ministry of Health will budget for implementation post-study, ensuring this Research Proposal transitions into a self-sustaining initiative within Iraq Baghdad.</w:t>
      </w:r>
    </w:p>
    <w:bookmarkEnd w:id="26"/>
    <w:bookmarkStart w:id="27" w:name="conclusion"/>
    <w:p>
      <w:pPr>
        <w:pStyle w:val="Heading2"/>
      </w:pPr>
      <w:r>
        <w:t xml:space="preserve">8. Conclusion</w:t>
      </w:r>
    </w:p>
    <w:p>
      <w:pPr>
        <w:pStyle w:val="FirstParagraph"/>
      </w:pPr>
      <w:r>
        <w:t xml:space="preserve">The scarcity of Physiotherapists in Iraq Baghdad is not just a staffing issue—it is a barrier to recovery for thousands. This Research Proposal provides the rigorous, context-specific foundation needed to transform physiotherapy from an unmet need into a pillar of accessible care in Baghdad’s healthcare system. By centering the role of the Physiotherapist within Baghdad’s unique challenges and opportunities, this study promises tangible improvements in patient outcomes and resilience. The findings will resonate far beyond Iraq; they offer a replicable model for conflict-affected cities globally where rehabilitation services are urgently required. Investing in this Research Proposal is an investment in a more functional, compassionate future for Baghdad.</w:t>
      </w:r>
    </w:p>
    <w:bookmarkEnd w:id="27"/>
    <w:bookmarkStart w:id="28" w:name="references-selected"/>
    <w:p>
      <w:pPr>
        <w:pStyle w:val="Heading2"/>
      </w:pPr>
      <w:r>
        <w:t xml:space="preserve">9. References (Selected)</w:t>
      </w:r>
    </w:p>
    <w:p>
      <w:pPr>
        <w:numPr>
          <w:ilvl w:val="0"/>
          <w:numId w:val="1002"/>
        </w:numPr>
        <w:pStyle w:val="Compact"/>
      </w:pPr>
      <w:r>
        <w:t xml:space="preserve">Iraq Ministry of Health. (2023). *National Health Strategy 2030: Rehabilitation Sector Analysis*. Baghdad.</w:t>
      </w:r>
    </w:p>
    <w:p>
      <w:pPr>
        <w:numPr>
          <w:ilvl w:val="0"/>
          <w:numId w:val="1002"/>
        </w:numPr>
        <w:pStyle w:val="Compact"/>
      </w:pPr>
      <w:r>
        <w:t xml:space="preserve">World Health Organization. (2021). *Global Report on Physiotherapy Workforce*. Geneva.</w:t>
      </w:r>
    </w:p>
    <w:p>
      <w:pPr>
        <w:numPr>
          <w:ilvl w:val="0"/>
          <w:numId w:val="1002"/>
        </w:numPr>
        <w:pStyle w:val="Compact"/>
      </w:pPr>
      <w:r>
        <w:t xml:space="preserve">Al-Jumaili, H., &amp; Al-Zubaidi, A. (2022). "Physiotherapy Services in Post-Conflict Iraq: Challenges and Opportunities." *Journal of Rehabilitation Medicine*, 54(3), 1–10.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Physiotherapy Services in Baghdad, Iraq</dc:title>
  <dc:creator/>
  <dc:language>en</dc:language>
  <cp:keywords/>
  <dcterms:created xsi:type="dcterms:W3CDTF">2026-07-23T06:48:27Z</dcterms:created>
  <dcterms:modified xsi:type="dcterms:W3CDTF">2026-07-23T06:48:27Z</dcterms:modified>
</cp:coreProperties>
</file>

<file path=docProps/custom.xml><?xml version="1.0" encoding="utf-8"?>
<Properties xmlns="http://schemas.openxmlformats.org/officeDocument/2006/custom-properties" xmlns:vt="http://schemas.openxmlformats.org/officeDocument/2006/docPropsVTypes"/>
</file>