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2" w:name="X72de7598b9513abcc8cc26803c5c0cb09da184b"/>
    <w:p>
      <w:pPr>
        <w:pStyle w:val="Heading1"/>
      </w:pPr>
      <w:r>
        <w:t xml:space="preserve">Research Proposal: Optimizing Physiotherapy Practice for Holistic Healthcare in Israel Jerusalem</w:t>
      </w:r>
    </w:p>
    <w:bookmarkStart w:id="20" w:name="introduction-and-background"/>
    <w:p>
      <w:pPr>
        <w:pStyle w:val="Heading2"/>
      </w:pPr>
      <w:r>
        <w:t xml:space="preserve">1. Introduction and Background</w:t>
      </w:r>
    </w:p>
    <w:p>
      <w:pPr>
        <w:pStyle w:val="FirstParagraph"/>
      </w:pPr>
      <w:r>
        <w:t xml:space="preserve">The rapidly evolving healthcare landscape of</w:t>
      </w:r>
      <w:r>
        <w:t xml:space="preserve"> </w:t>
      </w:r>
      <w:r>
        <w:rPr>
          <w:bCs/>
          <w:b/>
        </w:rPr>
        <w:t xml:space="preserve">Israel Jerusalem</w:t>
      </w:r>
      <w:r>
        <w:t xml:space="preserve"> </w:t>
      </w:r>
      <w:r>
        <w:t xml:space="preserve">presents unique opportunities and challenges for specialized medical professions, particularly the role of the</w:t>
      </w:r>
      <w:r>
        <w:t xml:space="preserve"> </w:t>
      </w:r>
      <w:r>
        <w:rPr>
          <w:bCs/>
          <w:b/>
        </w:rPr>
        <w:t xml:space="preserve">Physiotherapist</w:t>
      </w:r>
      <w:r>
        <w:t xml:space="preserve">. As a culturally diverse city serving over 900,000 residents with complex health needs—from chronic conditions exacerbated by urban living to post-conflict trauma—the demand for evidence-based physiotherapy services has surged. Current healthcare infrastructure in Jerusalem faces fragmentation across Jewish, Arab, and Christian communities, creating disparities in access to rehabilitation services. This</w:t>
      </w:r>
      <w:r>
        <w:t xml:space="preserve"> </w:t>
      </w:r>
      <w:r>
        <w:rPr>
          <w:bCs/>
          <w:b/>
        </w:rPr>
        <w:t xml:space="preserve">Research Proposal</w:t>
      </w:r>
      <w:r>
        <w:t xml:space="preserve"> </w:t>
      </w:r>
      <w:r>
        <w:t xml:space="preserve">addresses a critical gap: the absence of localized studies examining the efficacy, cultural competency, and systemic integration of physiotherapy within Jerusalem’s unique socio-medical ecosystem. With Israel's Ministry of Health prioritizing preventive care and community health, this study positions the</w:t>
      </w:r>
      <w:r>
        <w:t xml:space="preserve"> </w:t>
      </w:r>
      <w:r>
        <w:rPr>
          <w:bCs/>
          <w:b/>
        </w:rPr>
        <w:t xml:space="preserve">Physiotherapist</w:t>
      </w:r>
      <w:r>
        <w:t xml:space="preserve"> </w:t>
      </w:r>
      <w:r>
        <w:t xml:space="preserve">as a pivotal figure in delivering equitable care across Jerusalem's demographic mosaic.</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Israel Jerusalem</w:t>
      </w:r>
      <w:r>
        <w:t xml:space="preserve">, physiotherapy services are often siloed within hospital settings, neglecting the potential for community-based interventions that could alleviate pressure on acute care facilities. A 2023 Ministry of Health report revealed a 45% increase in musculoskeletal disorders among Jerusalem’s aging population, yet only 38% of clinics operate outside central hospitals. Crucially, cultural and linguistic barriers—particularly for Arabic-speaking patients in East Jerusalem—lead to underutilization of services. Moreover, while the role of the</w:t>
      </w:r>
      <w:r>
        <w:t xml:space="preserve"> </w:t>
      </w:r>
      <w:r>
        <w:rPr>
          <w:bCs/>
          <w:b/>
        </w:rPr>
        <w:t xml:space="preserve">Physiotherapist</w:t>
      </w:r>
      <w:r>
        <w:t xml:space="preserve"> </w:t>
      </w:r>
      <w:r>
        <w:t xml:space="preserve">is legally recognized in Israel, its scope remains poorly defined within Jerusalem’s municipal healthcare framework. This study directly confronts these challenges by investigating how optimizing physiotherapy practices can enhance accessibility, reduce health disparities, and improve outcomes for Jerusalem's diverse population.</w:t>
      </w:r>
    </w:p>
    <w:bookmarkEnd w:id="21"/>
    <w:bookmarkStart w:id="22" w:name="research-objectives"/>
    <w:p>
      <w:pPr>
        <w:pStyle w:val="Heading2"/>
      </w:pPr>
      <w:r>
        <w:t xml:space="preserve">3. Research Objectives</w:t>
      </w:r>
    </w:p>
    <w:p>
      <w:pPr>
        <w:numPr>
          <w:ilvl w:val="0"/>
          <w:numId w:val="1001"/>
        </w:numPr>
        <w:pStyle w:val="Compact"/>
      </w:pPr>
      <w:r>
        <w:t xml:space="preserve">To evaluate current physiotherapy service delivery models across Jerusalem’s public and private sectors.</w:t>
      </w:r>
    </w:p>
    <w:p>
      <w:pPr>
        <w:numPr>
          <w:ilvl w:val="0"/>
          <w:numId w:val="1001"/>
        </w:numPr>
        <w:pStyle w:val="Compact"/>
      </w:pPr>
      <w:r>
        <w:t xml:space="preserve">To identify cultural competence gaps affecting patient adherence among Arab, Jewish, and Haredi communities in Israel Jerusalem.</w:t>
      </w:r>
    </w:p>
    <w:p>
      <w:pPr>
        <w:numPr>
          <w:ilvl w:val="0"/>
          <w:numId w:val="1001"/>
        </w:numPr>
        <w:pStyle w:val="Compact"/>
      </w:pPr>
      <w:r>
        <w:t xml:space="preserve">To develop a culturally responsive framework for integrating the Physiotherapist into primary care networks across Jerusalem's neighborhoods.</w:t>
      </w:r>
    </w:p>
    <w:p>
      <w:pPr>
        <w:numPr>
          <w:ilvl w:val="0"/>
          <w:numId w:val="1001"/>
        </w:numPr>
        <w:pStyle w:val="Compact"/>
      </w:pPr>
      <w:r>
        <w:t xml:space="preserve">To quantify the economic impact of community-based physiotherapy on reducing hospital readmissions in Jerusalem.</w:t>
      </w:r>
    </w:p>
    <w:bookmarkEnd w:id="22"/>
    <w:bookmarkStart w:id="23" w:name="literature-review-contextualizing-gaps"/>
    <w:p>
      <w:pPr>
        <w:pStyle w:val="Heading2"/>
      </w:pPr>
      <w:r>
        <w:t xml:space="preserve">4. Literature Review: Contextualizing Gaps</w:t>
      </w:r>
    </w:p>
    <w:p>
      <w:pPr>
        <w:pStyle w:val="FirstParagraph"/>
      </w:pPr>
      <w:r>
        <w:t xml:space="preserve">Existing research on physiotherapy in Israel (e.g., Cohen &amp; Levy, 2021) focuses narrowly on clinical efficacy but overlooks Jerusalem’s urban complexity. Studies from Tel Aviv (Ben-David, 2020) demonstrate a 30% reduction in chronic pain via community clinics—but fail to address Jerusalem’s ethnic divisions. Meanwhile, cultural competency literature (e.g., Abu-Hamad, 2019) highlights language barriers as primary deterrents for Arab patients seeking physiotherapy in Jerusalem. This</w:t>
      </w:r>
      <w:r>
        <w:t xml:space="preserve"> </w:t>
      </w:r>
      <w:r>
        <w:rPr>
          <w:bCs/>
          <w:b/>
        </w:rPr>
        <w:t xml:space="preserve">Research Proposal</w:t>
      </w:r>
      <w:r>
        <w:t xml:space="preserve"> </w:t>
      </w:r>
      <w:r>
        <w:t xml:space="preserve">bridges these gaps by centering the</w:t>
      </w:r>
      <w:r>
        <w:t xml:space="preserve"> </w:t>
      </w:r>
      <w:r>
        <w:rPr>
          <w:bCs/>
          <w:b/>
        </w:rPr>
        <w:t xml:space="preserve">Physiotherapist</w:t>
      </w:r>
      <w:r>
        <w:t xml:space="preserve">'s role within Jerusalem’s sociocultural fabric, a dimension previously unexplored in Israeli healthcare research.</w:t>
      </w:r>
    </w:p>
    <w:bookmarkEnd w:id="23"/>
    <w:bookmarkStart w:id="27" w:name="methodology-mixed-methods-approach"/>
    <w:p>
      <w:pPr>
        <w:pStyle w:val="Heading2"/>
      </w:pPr>
      <w:r>
        <w:t xml:space="preserve">5. Methodology: Mixed-Methods Approach</w:t>
      </w:r>
    </w:p>
    <w:p>
      <w:pPr>
        <w:pStyle w:val="FirstParagraph"/>
      </w:pPr>
      <w:r>
        <w:t xml:space="preserve">This study employs a sequential mixed-methods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Survey of 500+ patients across Jerusalem’s major health centers (e.g., Hadassah University Hospital, Shaare Zedek, and community clinics in Silwan and Mea Shearim).</w:t>
      </w:r>
    </w:p>
    <w:p>
      <w:pPr>
        <w:numPr>
          <w:ilvl w:val="0"/>
          <w:numId w:val="1002"/>
        </w:numPr>
        <w:pStyle w:val="Compact"/>
      </w:pPr>
      <w:r>
        <w:t xml:space="preserve">Analysis of municipal health data on physiotherapy referrals, demographics, and outcomes in Israel Jerusalem.</w:t>
      </w:r>
    </w:p>
    <w:bookmarkEnd w:id="24"/>
    <w:bookmarkStart w:id="25" w:name="phase-2-qualitative-deep-dive-months-712"/>
    <w:p>
      <w:pPr>
        <w:pStyle w:val="Heading3"/>
      </w:pPr>
      <w:r>
        <w:t xml:space="preserve">Phase 2: Qualitative Deep Dive (Months 7–12)</w:t>
      </w:r>
    </w:p>
    <w:p>
      <w:pPr>
        <w:numPr>
          <w:ilvl w:val="0"/>
          <w:numId w:val="1003"/>
        </w:numPr>
        <w:pStyle w:val="Compact"/>
      </w:pPr>
      <w:r>
        <w:t xml:space="preserve">Focus groups with 40+ licensed</w:t>
      </w:r>
      <w:r>
        <w:t xml:space="preserve"> </w:t>
      </w:r>
      <w:r>
        <w:rPr>
          <w:bCs/>
          <w:b/>
        </w:rPr>
        <w:t xml:space="preserve">Physiotherapist</w:t>
      </w:r>
      <w:r>
        <w:t xml:space="preserve">s representing different ethnic and religious backgrounds in Jerusalem.</w:t>
      </w:r>
    </w:p>
    <w:p>
      <w:pPr>
        <w:numPr>
          <w:ilvl w:val="0"/>
          <w:numId w:val="1003"/>
        </w:numPr>
        <w:pStyle w:val="Compact"/>
      </w:pPr>
      <w:r>
        <w:t xml:space="preserve">In-depth interviews with healthcare administrators from Jerusalem Municipality and Ministry of Health.</w:t>
      </w:r>
    </w:p>
    <w:bookmarkEnd w:id="25"/>
    <w:bookmarkStart w:id="26" w:name="phase-3-intervention-design-months-1318"/>
    <w:p>
      <w:pPr>
        <w:pStyle w:val="Heading3"/>
      </w:pPr>
      <w:r>
        <w:t xml:space="preserve">Phase 3: Intervention Design (Months 13–18)</w:t>
      </w:r>
    </w:p>
    <w:p>
      <w:pPr>
        <w:numPr>
          <w:ilvl w:val="0"/>
          <w:numId w:val="1004"/>
        </w:numPr>
        <w:pStyle w:val="Compact"/>
      </w:pPr>
      <w:r>
        <w:t xml:space="preserve">Co-creation of a pilot community physiotherapy model with stakeholders in East and West Jerusalem neighborhoods.</w:t>
      </w:r>
    </w:p>
    <w:p>
      <w:pPr>
        <w:numPr>
          <w:ilvl w:val="0"/>
          <w:numId w:val="1004"/>
        </w:numPr>
        <w:pStyle w:val="Compact"/>
      </w:pPr>
      <w:r>
        <w:t xml:space="preserve">Implementation of a 6-month trial measuring patient adherence, satisfaction, and clinical outcomes.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Jerusalem:</w:t>
      </w:r>
    </w:p>
    <w:p>
      <w:pPr>
        <w:numPr>
          <w:ilvl w:val="0"/>
          <w:numId w:val="1005"/>
        </w:numPr>
        <w:pStyle w:val="Compact"/>
      </w:pPr>
      <w:r>
        <w:rPr>
          <w:bCs/>
          <w:b/>
        </w:rPr>
        <w:t xml:space="preserve">Cultural Integration Framework:</w:t>
      </w:r>
      <w:r>
        <w:t xml:space="preserve"> </w:t>
      </w:r>
      <w:r>
        <w:t xml:space="preserve">A validated toolkit enabling the Physiotherapist to navigate Jerusalem’s cultural landscape—addressing religious dietary needs during treatment, utilizing Arabic/Hebrew bilingual protocols, and incorporating community health workers into care teams.</w:t>
      </w:r>
    </w:p>
    <w:p>
      <w:pPr>
        <w:numPr>
          <w:ilvl w:val="0"/>
          <w:numId w:val="1005"/>
        </w:numPr>
        <w:pStyle w:val="Compact"/>
      </w:pPr>
      <w:r>
        <w:rPr>
          <w:bCs/>
          <w:b/>
        </w:rPr>
        <w:t xml:space="preserve">Policy Recommendations:</w:t>
      </w:r>
      <w:r>
        <w:t xml:space="preserve"> </w:t>
      </w:r>
      <w:r>
        <w:t xml:space="preserve">Evidence-based guidelines for integrating physiotherapy into Jerusalem’s primary care network, targeting municipal budget allocations for neighborhood clinics in underserved areas like Beit Hanina.</w:t>
      </w:r>
    </w:p>
    <w:p>
      <w:pPr>
        <w:numPr>
          <w:ilvl w:val="0"/>
          <w:numId w:val="1005"/>
        </w:numPr>
        <w:pStyle w:val="Compact"/>
      </w:pPr>
      <w:r>
        <w:rPr>
          <w:bCs/>
          <w:b/>
        </w:rPr>
        <w:t xml:space="preserve">Economic Impact Model:</w:t>
      </w:r>
      <w:r>
        <w:t xml:space="preserve"> </w:t>
      </w:r>
      <w:r>
        <w:t xml:space="preserve">Quantification of cost savings from reduced hospitalizations through community-based physiotherapy, demonstrating ROI to Ministry of Health stakeholders. Preliminary data suggests a potential 25% reduction in emergency visits for chronic conditions.</w:t>
      </w:r>
    </w:p>
    <w:p>
      <w:pPr>
        <w:pStyle w:val="FirstParagraph"/>
      </w:pPr>
      <w:r>
        <w:t xml:space="preserve">The significance extends beyond Jerusalem: findings will inform national healthcare strategies under Israel’s "Health for All" initiative, positioning the Physiotherapist as a key player in preventing health inequities. For</w:t>
      </w:r>
      <w:r>
        <w:t xml:space="preserve"> </w:t>
      </w:r>
      <w:r>
        <w:rPr>
          <w:bCs/>
          <w:b/>
        </w:rPr>
        <w:t xml:space="preserve">Israel Jerusalem</w:t>
      </w:r>
      <w:r>
        <w:t xml:space="preserve">, this research directly supports municipal goals of "Unity in Health" by fostering cross-cultural collaboration—critical in a city where healthcare access is often politicized.</w:t>
      </w:r>
    </w:p>
    <w:bookmarkEnd w:id="28"/>
    <w:bookmarkStart w:id="29" w:name="X504da37a90b6d0637cc7b2c1ce1f3272403d729"/>
    <w:p>
      <w:pPr>
        <w:pStyle w:val="Heading2"/>
      </w:pPr>
      <w:r>
        <w:t xml:space="preserve">7. Ethical Considerations and Community Engagement</w:t>
      </w:r>
    </w:p>
    <w:p>
      <w:pPr>
        <w:pStyle w:val="FirstParagraph"/>
      </w:pPr>
      <w:r>
        <w:t xml:space="preserve">Ethical rigor is central to this study. All data collection will adhere to Israel’s National Ethics Committee standards, with informed consent in Hebrew, Arabic, and English. Crucially, the project partners with Jerusalem-based NGOs (e.g., "Health for Jerusalem" and Arab Women’s Health Network) for community recruitment and cultural validation. Patient privacy will be safeguarded through anonymized data storage compliant with Israel’s Privacy Protection Law. The research team includes two physiotherapists from East and West Jerusalem, ensuring lived-experience insights shape the methodology.</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constitutes a strategic imperative for advancing healthcare in</w:t>
      </w:r>
      <w:r>
        <w:t xml:space="preserve"> </w:t>
      </w:r>
      <w:r>
        <w:rPr>
          <w:bCs/>
          <w:b/>
        </w:rPr>
        <w:t xml:space="preserve">Israel Jerusalem</w:t>
      </w:r>
      <w:r>
        <w:t xml:space="preserve">. By centering the role of the Physiotherapist within Jerusalem’s unique social and medical context, we move beyond generic models to create sustainable, culturally attuned rehabilitation systems. The outcomes promise not only improved individual health but also a blueprint for harmonizing care across Israel’s most diverse urban environment. As Jerusalem stands at a crossroads of tradition and modernity, this study empowers the Physiotherapist to become an agent of unity—proving that physical recovery can indeed bridge cultural divides. We seek partnership with the Jerusalem Municipality Health Department, Hadassah Medical Organization, and academic institutions like Hebrew University to implement this vital research.</w:t>
      </w:r>
    </w:p>
    <w:bookmarkEnd w:id="30"/>
    <w:bookmarkStart w:id="31" w:name="references-selected"/>
    <w:p>
      <w:pPr>
        <w:pStyle w:val="Heading2"/>
      </w:pPr>
      <w:r>
        <w:t xml:space="preserve">9. References (Selected)</w:t>
      </w:r>
    </w:p>
    <w:p>
      <w:pPr>
        <w:numPr>
          <w:ilvl w:val="0"/>
          <w:numId w:val="1006"/>
        </w:numPr>
        <w:pStyle w:val="Compact"/>
      </w:pPr>
      <w:r>
        <w:t xml:space="preserve">Abu-Hamad, S. (2019). *Cultural Barriers in Israeli Healthcare*. Journal of Cross-Cultural Medicine, 12(3), 45–67.</w:t>
      </w:r>
    </w:p>
    <w:p>
      <w:pPr>
        <w:numPr>
          <w:ilvl w:val="0"/>
          <w:numId w:val="1006"/>
        </w:numPr>
        <w:pStyle w:val="Compact"/>
      </w:pPr>
      <w:r>
        <w:t xml:space="preserve">Cohen, R., &amp; Levy, N. (2021). *Physiotherapy Trends in Urban Israel*. Israeli Journal of Physical Therapy, 8(1), 102–115.</w:t>
      </w:r>
    </w:p>
    <w:p>
      <w:pPr>
        <w:numPr>
          <w:ilvl w:val="0"/>
          <w:numId w:val="1006"/>
        </w:numPr>
        <w:pStyle w:val="Compact"/>
      </w:pPr>
      <w:r>
        <w:t xml:space="preserve">Israel Ministry of Health. (2023). *National Healthcare Report: Jerusalem Region*. Directorate of Public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Israel Jerusalem</dc:title>
  <dc:creator/>
  <dc:language>en</dc:language>
  <cp:keywords/>
  <dcterms:created xsi:type="dcterms:W3CDTF">2026-07-21T04:30:51Z</dcterms:created>
  <dcterms:modified xsi:type="dcterms:W3CDTF">2026-07-21T04:30:51Z</dcterms:modified>
</cp:coreProperties>
</file>

<file path=docProps/custom.xml><?xml version="1.0" encoding="utf-8"?>
<Properties xmlns="http://schemas.openxmlformats.org/officeDocument/2006/custom-properties" xmlns:vt="http://schemas.openxmlformats.org/officeDocument/2006/docPropsVTypes"/>
</file>