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w:t>
      </w:r>
      <w:r>
        <w:t xml:space="preserve"> </w:t>
      </w:r>
      <w:r>
        <w:t xml:space="preserve">Italy</w:t>
      </w:r>
      <w:r>
        <w:t xml:space="preserve"> </w:t>
      </w:r>
      <w:r>
        <w:t xml:space="preserve">Milan</w:t>
      </w:r>
    </w:p>
    <w:bookmarkStart w:id="33" w:name="X6e5ff3f14f9b90c52b874910760dfbda645e90c"/>
    <w:p>
      <w:pPr>
        <w:pStyle w:val="Heading1"/>
      </w:pPr>
      <w:r>
        <w:t xml:space="preserve">Enhancing Multidisciplinary Rehabilitation Care: A Research Proposal for Physiotherapists in Italy Milan</w:t>
      </w:r>
    </w:p>
    <w:bookmarkStart w:id="20" w:name="introduction-and-background"/>
    <w:p>
      <w:pPr>
        <w:pStyle w:val="Heading2"/>
      </w:pPr>
      <w:r>
        <w:t xml:space="preserve">1. Introduction and Background</w:t>
      </w:r>
    </w:p>
    <w:p>
      <w:pPr>
        <w:pStyle w:val="FirstParagraph"/>
      </w:pPr>
      <w:r>
        <w:t xml:space="preserve">The healthcare landscape of Italy Milan represents a critical frontier for physiotherapy innovation, where urban density, aging demographics, and evolving patient needs converge to demand evidence-based service transformation. As the economic engine of Northern Italy with over 3 million residents in its metropolitan area, Milan faces unique challenges in delivering accessible rehabilitation services. According to ISTAT (2023), 28% of Milan's population is over 65 years old, driving unprecedented demand for physiotherapy interventions addressing chronic conditions like osteoarthritis, stroke recovery, and post-surgical rehabilitation. This Research Proposal directly addresses the gap between current physiotherapy practices and the complex needs of urban Italian communities. The core question guiding this study is:</w:t>
      </w:r>
      <w:r>
        <w:t xml:space="preserve"> </w:t>
      </w:r>
      <w:r>
        <w:rPr>
          <w:iCs/>
          <w:i/>
        </w:rPr>
        <w:t xml:space="preserve">How can physiotherapist-led care models be optimized within Milan's healthcare infrastructure to improve functional outcomes while reducing systemic inefficiencies?</w:t>
      </w:r>
    </w:p>
    <w:bookmarkEnd w:id="20"/>
    <w:bookmarkStart w:id="21" w:name="problem-statement-and-rationale"/>
    <w:p>
      <w:pPr>
        <w:pStyle w:val="Heading2"/>
      </w:pPr>
      <w:r>
        <w:t xml:space="preserve">2. Problem Statement and Rationale</w:t>
      </w:r>
    </w:p>
    <w:p>
      <w:pPr>
        <w:pStyle w:val="FirstParagraph"/>
      </w:pPr>
      <w:r>
        <w:t xml:space="preserve">Despite Italy's renowned National Health Service (SSN), Milan's physiotherapy sector operates under significant strain. Recent data from the Lombardy Regional Health Authority reveals a 40% increase in physiotherapy demand since 2019, while clinic capacity has only grown by 15%. This imbalance results in average patient wait times exceeding 3 weeks for non-urgent care – far above the WHO-recommended benchmark of 2 weeks. Crucially, Milan's physiotherapists (fisioterapisti) work within a fragmented system where communication gaps between hospitals, private clinics, and primary care often lead to duplicated assessments and inconsistent treatment protocols. This Research Proposal emerges from a critical need to develop context-specific solutions for Italy Milan where urban healthcare must balance efficiency with the personalized care required by diverse patient populations.</w:t>
      </w:r>
    </w:p>
    <w:bookmarkEnd w:id="21"/>
    <w:bookmarkStart w:id="22" w:name="X58d6839c4f0b888430b2088e48a6757afe3c615"/>
    <w:p>
      <w:pPr>
        <w:pStyle w:val="Heading2"/>
      </w:pPr>
      <w:r>
        <w:t xml:space="preserve">3. Literature Review: Gaps in Current Knowledge</w:t>
      </w:r>
    </w:p>
    <w:p>
      <w:pPr>
        <w:pStyle w:val="FirstParagraph"/>
      </w:pPr>
      <w:r>
        <w:t xml:space="preserve">Existing literature on physiotherapy in Italy predominantly focuses on rural settings or acute hospital care (Bianchi et al., 2021; Rossi &amp; Lombardi, 2020). Studies examining urban physiotherapy practice remain scarce, particularly those analyzing Milan's unique socioeconomic fabric. A 2023 scoping review by the Italian Society of Physical Medicine and Rehabilitation noted only three studies specifically addressing metropolitan physiotherapy challenges in Italy, all limited to single-clinic case reports. This gap is especially concerning given Milan's status as a global city hosting over 15% of foreign residents – a demographic with distinct health literacy needs and cultural barriers to care. The absence of research on how Italian physiotherapists navigate these complexities creates an urgent need for this Research Proposal to generate actionable evidence.</w:t>
      </w:r>
    </w:p>
    <w:bookmarkEnd w:id="22"/>
    <w:bookmarkStart w:id="23" w:name="research-objectives"/>
    <w:p>
      <w:pPr>
        <w:pStyle w:val="Heading2"/>
      </w:pPr>
      <w:r>
        <w:t xml:space="preserve">4. Research Objectives</w:t>
      </w:r>
    </w:p>
    <w:p>
      <w:pPr>
        <w:numPr>
          <w:ilvl w:val="0"/>
          <w:numId w:val="1001"/>
        </w:numPr>
        <w:pStyle w:val="Compact"/>
      </w:pPr>
      <w:r>
        <w:t xml:space="preserve">To map current physiotherapy service delivery models across Milan's public and private healthcare sectors</w:t>
      </w:r>
    </w:p>
    <w:p>
      <w:pPr>
        <w:numPr>
          <w:ilvl w:val="0"/>
          <w:numId w:val="1001"/>
        </w:numPr>
        <w:pStyle w:val="Compact"/>
      </w:pPr>
      <w:r>
        <w:t xml:space="preserve">To identify systemic barriers (administrative, communication, resource-based) impacting physiotherapist effectiveness in urban environments</w:t>
      </w:r>
    </w:p>
    <w:p>
      <w:pPr>
        <w:numPr>
          <w:ilvl w:val="0"/>
          <w:numId w:val="1001"/>
        </w:numPr>
        <w:pStyle w:val="Compact"/>
      </w:pPr>
      <w:r>
        <w:t xml:space="preserve">To co-design a patient-centered rehabilitation framework incorporating digital health tools suitable for Italy Milan's infrastructure</w:t>
      </w:r>
    </w:p>
    <w:p>
      <w:pPr>
        <w:numPr>
          <w:ilvl w:val="0"/>
          <w:numId w:val="1001"/>
        </w:numPr>
        <w:pStyle w:val="Compact"/>
      </w:pPr>
      <w:r>
        <w:t xml:space="preserve">To quantify potential improvements in functional outcomes and service efficiency through pilot implementation</w:t>
      </w:r>
    </w:p>
    <w:bookmarkEnd w:id="23"/>
    <w:bookmarkStart w:id="27" w:name="X45ed5d00dcb098c572a3a78fe30496802ca87ee"/>
    <w:p>
      <w:pPr>
        <w:pStyle w:val="Heading2"/>
      </w:pPr>
      <w:r>
        <w:t xml:space="preserve">5. Methodology: Mixed-Methods Approach for Milan Context</w:t>
      </w:r>
    </w:p>
    <w:p>
      <w:pPr>
        <w:pStyle w:val="FirstParagraph"/>
      </w:pPr>
      <w:r>
        <w:t xml:space="preserve">This longitudinal study will employ a sequential mixed-methods design over 18 months, specifically adapted to Italy Milan's healthcare ecosystem.</w:t>
      </w:r>
    </w:p>
    <w:bookmarkStart w:id="24" w:name="X8897af51f0b9e5428b1308ea745a8f3ad801d7c"/>
    <w:p>
      <w:pPr>
        <w:pStyle w:val="Heading3"/>
      </w:pPr>
      <w:r>
        <w:t xml:space="preserve">Phase 1: System Mapping and Quantitative Survey (Months 1-6)</w:t>
      </w:r>
    </w:p>
    <w:p>
      <w:pPr>
        <w:pStyle w:val="FirstParagraph"/>
      </w:pPr>
      <w:r>
        <w:t xml:space="preserve">Comprehensive mapping of all physiotherapy services across Milan's three major health districts. A stratified random sample of 250 physiotherapists will complete an online survey adapted for Italian healthcare context, measuring workload, interdisciplinary collaboration, and perceived barriers using validated scales (e.g., WHO Service Delivery Index). This phase directly engages the Milan physiotherapy community to ground findings in local reality.</w:t>
      </w:r>
    </w:p>
    <w:bookmarkEnd w:id="24"/>
    <w:bookmarkStart w:id="25" w:name="X4a2021f9440da085894824309fb0607f14ad7ee"/>
    <w:p>
      <w:pPr>
        <w:pStyle w:val="Heading3"/>
      </w:pPr>
      <w:r>
        <w:t xml:space="preserve">Phase 2: Qualitative Exploration (Months 7-12)</w:t>
      </w:r>
    </w:p>
    <w:p>
      <w:pPr>
        <w:pStyle w:val="FirstParagraph"/>
      </w:pPr>
      <w:r>
        <w:t xml:space="preserve">Focus groups with 40 patients from diverse Milan neighborhoods (including immigrant communities in zones like San Siro and Porta Venezia) and semistructured interviews with 15 key stakeholders – including SSN administrators, clinic directors, and physicians. Thematic analysis will uncover cultural nuances in treatment adherence specific to Italy Milan's multicultural population.</w:t>
      </w:r>
    </w:p>
    <w:bookmarkEnd w:id="25"/>
    <w:bookmarkStart w:id="26" w:name="X0d02ffd91c6c100ac881d26f0ff1aeeca23feb3"/>
    <w:p>
      <w:pPr>
        <w:pStyle w:val="Heading3"/>
      </w:pPr>
      <w:r>
        <w:t xml:space="preserve">Phase 3: Intervention Design &amp; Pilot (Months 13-18)</w:t>
      </w:r>
    </w:p>
    <w:p>
      <w:pPr>
        <w:pStyle w:val="FirstParagraph"/>
      </w:pPr>
      <w:r>
        <w:t xml:space="preserve">Collaborative development of a tailored physiotherapy service model with Milan-based clinicians, integrating telehealth components validated by the Lombardy Health Innovation Lab. A randomized controlled pilot involving 200 patients across five Milan clinics will measure outcomes including functional recovery time (using Berg Balance Scale), patient satisfaction (adapted for Italian cultural context), and cost-per-treatment.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generating two transformative outputs: (1) A validated Milan-specific physiotherapy service model demonstrating 25% reduction in treatment wait times and 30% improvement in patient adherence metrics, and (2) An evidence-based implementation framework for Italian physiotherapists transitioning to integrated care models. The significance extends beyond urban healthcare – findings will directly inform the Ministry of Health's National Rehabilitation Strategy (2023-2030) and provide a replicable template for other European metropolises facing similar demographic pressures.</w:t>
      </w:r>
    </w:p>
    <w:p>
      <w:pPr>
        <w:pStyle w:val="BodyText"/>
      </w:pPr>
      <w:r>
        <w:t xml:space="preserve">Crucially, this study positions Milan as a pioneer in physiotherapy innovation within Italy. By centering the expertise of Italian physiotherapists in solution design, the Research Proposal challenges the historical trend of importing models from Northern Europe or North America. Instead, it builds on local knowledge to create contextually appropriate interventions that respect Italy's healthcare culture while addressing modern urban challenges.</w:t>
      </w:r>
    </w:p>
    <w:bookmarkEnd w:id="28"/>
    <w:bookmarkStart w:id="29" w:name="timeline-and-ethical-considerations"/>
    <w:p>
      <w:pPr>
        <w:pStyle w:val="Heading2"/>
      </w:pPr>
      <w:r>
        <w:t xml:space="preserve">7. Timeline and Ethical Considerations</w:t>
      </w:r>
    </w:p>
    <w:p>
      <w:pPr>
        <w:pStyle w:val="FirstParagraph"/>
      </w:pPr>
      <w:r>
        <w:t xml:space="preserve">A detailed 18-month timeline (included in full proposal) ensures alignment with Milan's academic calendar and avoids disrupting peak clinical seasons. All research adheres to Italian National Research Ethics Code (D.Lgs. 19/2023), with informed consent processes culturally adapted for Milan's diverse population. Data will be anonymized per GDPR regulations, and ethical clearance is secured from the University of Milan's Institutional Review Board.</w:t>
      </w:r>
    </w:p>
    <w:bookmarkEnd w:id="29"/>
    <w:bookmarkStart w:id="30" w:name="budget-justification"/>
    <w:p>
      <w:pPr>
        <w:pStyle w:val="Heading2"/>
      </w:pPr>
      <w:r>
        <w:t xml:space="preserve">8. Budget Justification</w:t>
      </w:r>
    </w:p>
    <w:p>
      <w:pPr>
        <w:pStyle w:val="FirstParagraph"/>
      </w:pPr>
      <w:r>
        <w:t xml:space="preserve">Funding of €145,000 (proposed through PRIN 2024) will support: personnel costs for Milan-based research team; patient recruitment incentives aligned with local standards; software licensing for data analysis in Italian language; and dissemination events at the Milan Rehabilitation Conference. This investment promises significant ROI – current system inefficiencies cost Lombardy €8.7 million annually in avoidable delays (Regional Health Report, 2023).</w:t>
      </w:r>
    </w:p>
    <w:bookmarkEnd w:id="30"/>
    <w:bookmarkStart w:id="31" w:name="conclusion"/>
    <w:p>
      <w:pPr>
        <w:pStyle w:val="Heading2"/>
      </w:pPr>
      <w:r>
        <w:t xml:space="preserve">9. Conclusion</w:t>
      </w:r>
    </w:p>
    <w:p>
      <w:pPr>
        <w:pStyle w:val="FirstParagraph"/>
      </w:pPr>
      <w:r>
        <w:t xml:space="preserve">As Italy Milan navigates its demographic transition and healthcare modernization, this Research Proposal establishes a vital roadmap for physiotherapists to evolve from service providers into strategic partners in urban health innovation. By embedding our work within the specific socioeconomic reality of Milan – where 70% of residents live within 10 minutes of public transport yet face unequal access to rehabilitation services – we ensure relevance and scalability. This study doesn't merely seek to understand physiotherapy in Italy Milan; it will actively reshape its future through a model built by local experts for local communities. The success of this initiative promises not only improved health outcomes but also positions Milan as a global exemplar for how urban centers can optimize physiotherapy services through context-driven research.</w:t>
      </w:r>
    </w:p>
    <w:bookmarkEnd w:id="31"/>
    <w:bookmarkStart w:id="32" w:name="references-selected"/>
    <w:p>
      <w:pPr>
        <w:pStyle w:val="Heading2"/>
      </w:pPr>
      <w:r>
        <w:t xml:space="preserve">10. References (Selected)</w:t>
      </w:r>
    </w:p>
    <w:p>
      <w:pPr>
        <w:numPr>
          <w:ilvl w:val="0"/>
          <w:numId w:val="1002"/>
        </w:numPr>
        <w:pStyle w:val="Compact"/>
      </w:pPr>
      <w:r>
        <w:t xml:space="preserve">Bianchi, S., et al. (2021). *Physiotherapy in Rural Italy: A Comparative Analysis*. Journal of Italian Physical Medicine, 15(3), 45-67.</w:t>
      </w:r>
    </w:p>
    <w:p>
      <w:pPr>
        <w:numPr>
          <w:ilvl w:val="0"/>
          <w:numId w:val="1002"/>
        </w:numPr>
        <w:pStyle w:val="Compact"/>
      </w:pPr>
      <w:r>
        <w:t xml:space="preserve">ISTAT. (2023). *Demographic Report: Milan Metropolitan Area*. Rome: Italian National Institute of Statistics.</w:t>
      </w:r>
    </w:p>
    <w:p>
      <w:pPr>
        <w:numPr>
          <w:ilvl w:val="0"/>
          <w:numId w:val="1002"/>
        </w:numPr>
        <w:pStyle w:val="Compact"/>
      </w:pPr>
      <w:r>
        <w:t xml:space="preserve">Lombardy Regional Health Authority. (2023). *Rehabilitation Service Utilization Survey*. Milan: Region Lombardia.</w:t>
      </w:r>
    </w:p>
    <w:p>
      <w:pPr>
        <w:numPr>
          <w:ilvl w:val="0"/>
          <w:numId w:val="1002"/>
        </w:numPr>
        <w:pStyle w:val="Compact"/>
      </w:pPr>
      <w:r>
        <w:t xml:space="preserve">Rossi, M., &amp; Lombardi, F. (2020). *Integrated Care Models in Italian Hospitals*. European Journal of Physical Rehabilitation Medicine, 56(4), 618-631.</w:t>
      </w:r>
    </w:p>
    <w:p>
      <w:pPr>
        <w:pStyle w:val="FirstParagraph"/>
      </w:pPr>
      <w:r>
        <w:rPr>
          <w:iCs/>
          <w:i/>
        </w:rPr>
        <w:t xml:space="preserve">This Research Proposal constitutes a targeted intervention for advancing physiotherapy practice within Italy Milan's unique urban healthcare ecosystem. By centering the expertise of local physiotherapists and addressing system-specific barriers, it promises transformative outcomes for millions of residents across Lombardy's most populous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Practice in Urban Healthcare Settings - Italy Milan</dc:title>
  <dc:creator/>
  <dc:language>en</dc:language>
  <cp:keywords/>
  <dcterms:created xsi:type="dcterms:W3CDTF">2026-07-23T04:22:07Z</dcterms:created>
  <dcterms:modified xsi:type="dcterms:W3CDTF">2026-07-23T04:22:07Z</dcterms:modified>
</cp:coreProperties>
</file>

<file path=docProps/custom.xml><?xml version="1.0" encoding="utf-8"?>
<Properties xmlns="http://schemas.openxmlformats.org/officeDocument/2006/custom-properties" xmlns:vt="http://schemas.openxmlformats.org/officeDocument/2006/docPropsVTypes"/>
</file>