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Barriers</w:t>
      </w:r>
      <w:r>
        <w:t xml:space="preserve"> </w:t>
      </w:r>
      <w:r>
        <w:t xml:space="preserve">to</w:t>
      </w:r>
      <w:r>
        <w:t xml:space="preserve"> </w:t>
      </w:r>
      <w:r>
        <w:t xml:space="preserve">Accessible</w:t>
      </w:r>
      <w:r>
        <w:t xml:space="preserve"> </w:t>
      </w:r>
      <w:r>
        <w:t xml:space="preserve">Physiotherapy</w:t>
      </w:r>
      <w:r>
        <w:t xml:space="preserve"> </w:t>
      </w:r>
      <w:r>
        <w:t xml:space="preserve">Services</w:t>
      </w:r>
      <w:r>
        <w:t xml:space="preserve"> </w:t>
      </w:r>
      <w:r>
        <w:t xml:space="preserve">for</w:t>
      </w:r>
      <w:r>
        <w:t xml:space="preserve"> </w:t>
      </w:r>
      <w:r>
        <w:t xml:space="preserve">Mexico</w:t>
      </w:r>
      <w:r>
        <w:t xml:space="preserve"> </w:t>
      </w:r>
      <w:r>
        <w:t xml:space="preserve">City</w:t>
      </w:r>
      <w:r>
        <w:t xml:space="preserve"> </w:t>
      </w:r>
      <w:r>
        <w:t xml:space="preserve">Residents</w:t>
      </w:r>
    </w:p>
    <w:bookmarkStart w:id="28" w:name="X1b550de7e749ce0e62c8061057054fd67c8766b"/>
    <w:p>
      <w:pPr>
        <w:pStyle w:val="Heading1"/>
      </w:pPr>
      <w:r>
        <w:t xml:space="preserve">Research Proposal: Evaluating Accessibility and Quality of Physiotherapy Services in Mexico City, Mexico</w:t>
      </w:r>
    </w:p>
    <w:bookmarkStart w:id="20" w:name="introduction"/>
    <w:p>
      <w:pPr>
        <w:pStyle w:val="Heading2"/>
      </w:pPr>
      <w:r>
        <w:t xml:space="preserve">Introduction</w:t>
      </w:r>
    </w:p>
    <w:p>
      <w:pPr>
        <w:pStyle w:val="FirstParagraph"/>
      </w:pPr>
      <w:r>
        <w:t xml:space="preserve">The city of Mexico City (Ciudad de México), home to over 21 million inhabitants, faces significant healthcare challenges exacerbated by rapid urbanization and socioeconomic disparities. Among critical yet under-resourced health professions, the role of the Physiotherapist is increasingly vital for managing chronic conditions, musculoskeletal disorders, and rehabilitation needs across all age groups. Despite Mexico City's status as a major metropolitan center with advanced healthcare infrastructure, access to skilled physiotherapy services remains unevenly distributed. This research proposal outlines a study to investigate systemic barriers preventing equitable access to Physiotherapist-led care within Mexico City’s diverse urban landscape.</w:t>
      </w:r>
    </w:p>
    <w:bookmarkEnd w:id="20"/>
    <w:bookmarkStart w:id="21" w:name="problem-statement"/>
    <w:p>
      <w:pPr>
        <w:pStyle w:val="Heading2"/>
      </w:pPr>
      <w:r>
        <w:t xml:space="preserve">Problem Statement</w:t>
      </w:r>
    </w:p>
    <w:p>
      <w:pPr>
        <w:pStyle w:val="FirstParagraph"/>
      </w:pPr>
      <w:r>
        <w:t xml:space="preserve">A 2023 WHO report indicated that only 34% of Mexicans with chronic pain or mobility issues receive consistent physiotherapy, with Mexico City exhibiting a pronounced gap between affluent and low-income districts. In the capital’s densely populated boroughs (e.g., Iztapalapa, Coyoacán), high patient-to-Physiotherapist ratios (1:4500) contrast sharply with suburban areas (1:2200). This imbalance is compounded by financial constraints, cultural perceptions of physiotherapy as "optional," and logistical hurdles like transportation barriers in a city where 45% of residents rely on public transit. Consequently, Mexico City’s most vulnerable populations—elderly citizens, low-wage workers, and people with disabilities—experience preventable disability progression due to limited access to the Physiotherapist as a core healthcare provider.</w:t>
      </w:r>
    </w:p>
    <w:bookmarkEnd w:id="21"/>
    <w:bookmarkStart w:id="22" w:name="literature-review"/>
    <w:p>
      <w:pPr>
        <w:pStyle w:val="Heading2"/>
      </w:pPr>
      <w:r>
        <w:t xml:space="preserve">Literature Review</w:t>
      </w:r>
    </w:p>
    <w:p>
      <w:pPr>
        <w:pStyle w:val="FirstParagraph"/>
      </w:pPr>
      <w:r>
        <w:t xml:space="preserve">Existing studies on physiotherapy in Mexico highlight systemic issues. A 2021 Universidad Nacional Autónoma de México (UNAM) study revealed that 68% of public clinics in Mexico City lack dedicated physiotherapy units, while private facilities prioritize high-income clients. Furthermore, cultural factors such as reliance on traditional medicine or distrust in Western healthcare models further reduce utilization. Recent WHO-Mexico collaborative data (2022) notes that Mexico City’s Physiotherapist workforce has grown by only 5% since 2015 despite a 17% rise in the city’s elderly population (60+ years). This research builds on these gaps, focusing specifically on the intersection of urban geography, socioeconomic status, and healthcare access within Mexico City to generate actionable insights for policymakers.</w:t>
      </w:r>
    </w:p>
    <w:bookmarkEnd w:id="22"/>
    <w:bookmarkStart w:id="23" w:name="research-questions"/>
    <w:p>
      <w:pPr>
        <w:pStyle w:val="Heading2"/>
      </w:pPr>
      <w:r>
        <w:t xml:space="preserve">Research Questions</w:t>
      </w:r>
    </w:p>
    <w:p>
      <w:pPr>
        <w:numPr>
          <w:ilvl w:val="0"/>
          <w:numId w:val="1001"/>
        </w:numPr>
        <w:pStyle w:val="Compact"/>
      </w:pPr>
      <w:r>
        <w:t xml:space="preserve">How do neighborhood socioeconomic indicators correlate with Physiotherapist availability and service utilization rates in Mexico City?</w:t>
      </w:r>
    </w:p>
    <w:p>
      <w:pPr>
        <w:numPr>
          <w:ilvl w:val="0"/>
          <w:numId w:val="1001"/>
        </w:numPr>
        <w:pStyle w:val="Compact"/>
      </w:pPr>
      <w:r>
        <w:t xml:space="preserve">What cultural or communication barriers prevent residents of marginalized communities in Mexico City from seeking physiotherapy services?</w:t>
      </w:r>
    </w:p>
    <w:p>
      <w:pPr>
        <w:numPr>
          <w:ilvl w:val="0"/>
          <w:numId w:val="1001"/>
        </w:numPr>
        <w:pStyle w:val="Compact"/>
      </w:pPr>
      <w:r>
        <w:t xml:space="preserve">To what extent do transportation infrastructure limitations impact timely access to Physiotherapist care across different boroughs of Mexico City?</w:t>
      </w:r>
    </w:p>
    <w:bookmarkEnd w:id="23"/>
    <w:bookmarkStart w:id="24" w:name="methodology"/>
    <w:p>
      <w:pPr>
        <w:pStyle w:val="Heading2"/>
      </w:pPr>
      <w:r>
        <w:t xml:space="preserve">Methodology</w:t>
      </w:r>
    </w:p>
    <w:p>
      <w:pPr>
        <w:pStyle w:val="FirstParagraph"/>
      </w:pPr>
      <w:r>
        <w:t xml:space="preserve">This mixed-methods study will employ a sequential design over 14 months, prioritizing Mexico City’s unique urban context. Phase 1 (6 months) involves quantitative analysis: compiling data from the Mexican Ministry of Health (SSA), Mexico City’s Secretaría de Salud, and geospatial mapping of physiotherapy clinics against census tracts. We will calculate service density per 10,000 residents across all 16 boroughs, correlating it with poverty indices (INEGI data) and public transit access points.</w:t>
      </w:r>
    </w:p>
    <w:p>
      <w:pPr>
        <w:pStyle w:val="BodyText"/>
      </w:pPr>
      <w:r>
        <w:t xml:space="preserve">Phase 2 (8 months) conducts qualitative fieldwork: semi-structured interviews with 35 licensed Physiotherapists from public and private clinics across diverse Mexico City zones, alongside focus groups (n=8, 6 participants each) in three high-need communities (e.g., Tepito, Xochimilco, Ajusco). Survey instruments will be validated in Spanish with local cultural sensitivity advisors to address language barriers. All data collection will comply with Mexican ethical standards (Comisión Nacional de Bioética).</w:t>
      </w:r>
    </w:p>
    <w:bookmarkEnd w:id="24"/>
    <w:bookmarkStart w:id="25" w:name="expected-outcomes-and-significance"/>
    <w:p>
      <w:pPr>
        <w:pStyle w:val="Heading2"/>
      </w:pPr>
      <w:r>
        <w:t xml:space="preserve">Expected Outcomes and Significance</w:t>
      </w:r>
    </w:p>
    <w:p>
      <w:pPr>
        <w:pStyle w:val="FirstParagraph"/>
      </w:pPr>
      <w:r>
        <w:t xml:space="preserve">We anticipate identifying three key barriers: (1) geographic maldistribution of Physiotherapist services concentrated in wealthier boroughs like Polanco versus shortages in peripheral areas, (2) communication gaps due to limited Spanish-language resources for immigrant communities, and (3) infrastructure issues where clinics lack wheelchair access or proximity to metro stations. These findings will directly inform Mexico City’s 2030 Health Strategy, providing evidence for reallocating public health funding toward mobile physiotherapy units in underserved neighborhoods.</w:t>
      </w:r>
    </w:p>
    <w:p>
      <w:pPr>
        <w:pStyle w:val="BodyText"/>
      </w:pPr>
      <w:r>
        <w:t xml:space="preserve">The study holds transformative potential for the Physiotherapist profession in Mexico City. By documenting concrete accessibility metrics, it empowers clinical associations like the Colegio Mexicano de Fisioterapia to advocate for policy changes—such as mandatory physiotherapy integration into primary care at public health centers (Centros de Salud). Moreover, this research will generate a replicable model for other megacities in Latin America facing similar healthcare equity challenges.</w:t>
      </w:r>
    </w:p>
    <w:bookmarkEnd w:id="25"/>
    <w:bookmarkStart w:id="26" w:name="timeline-and-budget"/>
    <w:p>
      <w:pPr>
        <w:pStyle w:val="Heading2"/>
      </w:pPr>
      <w:r>
        <w:t xml:space="preserve">Timeline and Budget</w:t>
      </w:r>
    </w:p>
    <w:p>
      <w:pPr>
        <w:pStyle w:val="FirstParagraph"/>
      </w:pPr>
      <w:r>
        <w:t xml:space="preserve">The project will conclude within 14 months. Key milestones include: Month 3 (data compilation), Month 6 (initial analysis), Month 9 (fieldwork completion), and Month 14 (policy brief delivery to Mexico City’s Secretaría de Salud). A total budget of $85,000 USD is proposed, covering personnel ($42k for researchers/field staff), travel/logistics ($25k for Mexico City-wide data collection), and dissemination ($18k for community workshops with Physiotherapist associations).</w:t>
      </w:r>
    </w:p>
    <w:bookmarkEnd w:id="26"/>
    <w:bookmarkStart w:id="27" w:name="conclusion"/>
    <w:p>
      <w:pPr>
        <w:pStyle w:val="Heading2"/>
      </w:pPr>
      <w:r>
        <w:t xml:space="preserve">Conclusion</w:t>
      </w:r>
    </w:p>
    <w:p>
      <w:pPr>
        <w:pStyle w:val="FirstParagraph"/>
      </w:pPr>
      <w:r>
        <w:t xml:space="preserve">Addressing physiotherapy access in Mexico City is not merely a healthcare issue but a socioeconomic imperative. This Research Proposal targets the critical nexus of urban health inequity, professional capacity, and community needs specific to the Mexican capital. By centering the experiences of Mexico City residents and leveraging local data systems, our findings will empower policymakers to transform how Physiotherapist services are delivered—ensuring they become a universal right rather than a privilege reserved for select neighborhoods. The ultimate goal is a Mexico City where every resident, regardless of zip code or income, can access timely, compassionate physiotherapy care from qualified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Barriers to Accessible Physiotherapy Services for Mexico City Residents</dc:title>
  <dc:creator/>
  <cp:keywords/>
  <dcterms:created xsi:type="dcterms:W3CDTF">2026-07-23T12:31:16Z</dcterms:created>
  <dcterms:modified xsi:type="dcterms:W3CDTF">2026-07-23T12:31:16Z</dcterms:modified>
</cp:coreProperties>
</file>

<file path=docProps/custom.xml><?xml version="1.0" encoding="utf-8"?>
<Properties xmlns="http://schemas.openxmlformats.org/officeDocument/2006/custom-properties" xmlns:vt="http://schemas.openxmlformats.org/officeDocument/2006/docPropsVTypes"/>
</file>