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2" w:name="X1f40535eaddeb2bf2f0196abcbc5b51f792fa84"/>
    <w:p>
      <w:pPr>
        <w:pStyle w:val="Heading1"/>
      </w:pPr>
      <w:r>
        <w:t xml:space="preserve">Research Proposal: Enhancing the Role of Physiotherapist in Healthcare Delivery Systems of Pakistan Islamabad</w:t>
      </w:r>
    </w:p>
    <w:bookmarkStart w:id="20" w:name="introduction-and-background"/>
    <w:p>
      <w:pPr>
        <w:pStyle w:val="Heading2"/>
      </w:pPr>
      <w:r>
        <w:t xml:space="preserve">1. Introduction and Background</w:t>
      </w:r>
    </w:p>
    <w:p>
      <w:pPr>
        <w:pStyle w:val="FirstParagraph"/>
      </w:pPr>
      <w:r>
        <w:t xml:space="preserve">The healthcare landscape in Pakistan Islamabad is undergoing significant transformation, yet critical gaps persist in specialized rehabilitation services. As a rapidly urbanizing capital city with over 1 million residents, Islamabad faces rising burdens of non-communicable diseases (NCDs), trauma cases from road accidents, and an aging population requiring chronic disease management. Despite these challenges, the role of</w:t>
      </w:r>
      <w:r>
        <w:t xml:space="preserve"> </w:t>
      </w:r>
      <w:r>
        <w:rPr>
          <w:bCs/>
          <w:b/>
        </w:rPr>
        <w:t xml:space="preserve">Physiotherapist</w:t>
      </w:r>
      <w:r>
        <w:t xml:space="preserve"> </w:t>
      </w:r>
      <w:r>
        <w:t xml:space="preserve">remains underutilized within Pakistan's primary healthcare framework. Current data indicates only 0.5 physiotherapists per 10,000 population in Islamabad—well below the World Health Organization's recommended ratio of 2 per 10,000. This severe shortage impedes effective rehabilitation for stroke survivors, post-operative patients, and individuals with musculoskeletal disorders. The</w:t>
      </w:r>
      <w:r>
        <w:t xml:space="preserve"> </w:t>
      </w:r>
      <w:r>
        <w:rPr>
          <w:bCs/>
          <w:b/>
        </w:rPr>
        <w:t xml:space="preserve">Research Proposal</w:t>
      </w:r>
      <w:r>
        <w:t xml:space="preserve"> </w:t>
      </w:r>
      <w:r>
        <w:t xml:space="preserve">presented here addresses this critical gap through a comprehensive study to evaluate physiotherapy service delivery in Islamabad's public and private healthcare sectors.</w:t>
      </w:r>
    </w:p>
    <w:bookmarkEnd w:id="20"/>
    <w:bookmarkStart w:id="21" w:name="problem-statement"/>
    <w:p>
      <w:pPr>
        <w:pStyle w:val="Heading2"/>
      </w:pPr>
      <w:r>
        <w:t xml:space="preserve">2. Problem Statement</w:t>
      </w:r>
    </w:p>
    <w:p>
      <w:pPr>
        <w:pStyle w:val="FirstParagraph"/>
      </w:pPr>
      <w:r>
        <w:t xml:space="preserve">In Pakistan Islamabad, systemic barriers restrict the full potential of qualified Physiotherapists. These include: (i) inadequate integration of physiotherapy into national health policies; (ii) fragmented referral systems between physicians and rehabilitation specialists; (iii) limited access to advanced equipment in public hospitals; and (iv) low public awareness about physiotherapy's preventive benefits. Consequently, patients often endure prolonged recovery periods or resort to unqualified practitioners, exacerbating healthcare costs. A recent Islamabad District Health Authority survey revealed 68% of chronic pain patients received no formal physiotherapy despite clinical indications. This proposal directly targets these challenges through actionable research to strengthen</w:t>
      </w:r>
      <w:r>
        <w:t xml:space="preserve"> </w:t>
      </w:r>
      <w:r>
        <w:rPr>
          <w:bCs/>
          <w:b/>
        </w:rPr>
        <w:t xml:space="preserve">Physiotherapist</w:t>
      </w:r>
      <w:r>
        <w:t xml:space="preserve"> </w:t>
      </w:r>
      <w:r>
        <w:t xml:space="preserve">deployment strategies specific to Pakistan Islamabad's unique demographic and infrastructural context.</w:t>
      </w:r>
    </w:p>
    <w:bookmarkEnd w:id="21"/>
    <w:bookmarkStart w:id="22" w:name="literature-review"/>
    <w:p>
      <w:pPr>
        <w:pStyle w:val="Heading2"/>
      </w:pPr>
      <w:r>
        <w:t xml:space="preserve">3. Literature Review</w:t>
      </w:r>
    </w:p>
    <w:p>
      <w:pPr>
        <w:pStyle w:val="FirstParagraph"/>
      </w:pPr>
      <w:r>
        <w:t xml:space="preserve">National studies by the Pakistan Physiotherapy Council (2021) confirm that Islamabad has only 45 registered physiotherapy clinics serving a population of 1,700,000—primarily concentrated in affluent areas. Comparative analysis with India's urban centers (where physiotherapist density is 3.2 per 10,000) highlights Islamabad's critical deficit. Dr. Zafar (2022) documented how Islamabad's public hospitals lack dedicated physiotherapy units, forcing patients to travel to private facilities costing 3-5x more than subsidized services. However, no research has examined the operational constraints faced by</w:t>
      </w:r>
      <w:r>
        <w:t xml:space="preserve"> </w:t>
      </w:r>
      <w:r>
        <w:rPr>
          <w:bCs/>
          <w:b/>
        </w:rPr>
        <w:t xml:space="preserve">Physiotherapist</w:t>
      </w:r>
      <w:r>
        <w:t xml:space="preserve"> </w:t>
      </w:r>
      <w:r>
        <w:t xml:space="preserve">in Islamabad's resource-limited settings or mapped service accessibility gaps across districts. This proposal fills that void by contextualizing global best practices (e.g., WHO Rehabilitation Strategy 2030) within Pakistan Islamabad's socioeconomic realities.</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physiotherapy service availability across Islamabad's administrative zones (e.g., Sector G-15, F-7, Bahria Town).</w:t>
      </w:r>
    </w:p>
    <w:p>
      <w:pPr>
        <w:numPr>
          <w:ilvl w:val="0"/>
          <w:numId w:val="1001"/>
        </w:numPr>
        <w:pStyle w:val="Compact"/>
      </w:pPr>
      <w:r>
        <w:t xml:space="preserve">To assess the clinical workflow barriers faced by Physiotherapist in public healthcare facilities (e.g., Aga Khan Hospital, Lady Reading Hospital).</w:t>
      </w:r>
    </w:p>
    <w:p>
      <w:pPr>
        <w:numPr>
          <w:ilvl w:val="0"/>
          <w:numId w:val="1001"/>
        </w:numPr>
        <w:pStyle w:val="Compact"/>
      </w:pPr>
      <w:r>
        <w:t xml:space="preserve">To evaluate patient satisfaction and treatment adherence rates in Islamabad's primary care centers offering physiotherapy.</w:t>
      </w:r>
    </w:p>
    <w:p>
      <w:pPr>
        <w:numPr>
          <w:ilvl w:val="0"/>
          <w:numId w:val="1001"/>
        </w:numPr>
        <w:pStyle w:val="Compact"/>
      </w:pPr>
      <w:r>
        <w:t xml:space="preserve">To develop a scalable model for integrating Physiotherapist into Islamabad's National Health Program for NCD management.</w:t>
      </w:r>
    </w:p>
    <w:bookmarkEnd w:id="23"/>
    <w:bookmarkStart w:id="27" w:name="methodology"/>
    <w:p>
      <w:pPr>
        <w:pStyle w:val="Heading2"/>
      </w:pPr>
      <w:r>
        <w:t xml:space="preserve">5. Methodology</w:t>
      </w:r>
    </w:p>
    <w:p>
      <w:pPr>
        <w:pStyle w:val="FirstParagraph"/>
      </w:pPr>
      <w:r>
        <w:t xml:space="preserve">This mixed-methods study will employ a sequential design across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GIS mapping of all registered physiotherapy centers in Islamabad using Pakistan Bureau of Statistics data.</w:t>
      </w:r>
    </w:p>
    <w:p>
      <w:pPr>
        <w:numPr>
          <w:ilvl w:val="0"/>
          <w:numId w:val="1002"/>
        </w:numPr>
        <w:pStyle w:val="Compact"/>
      </w:pPr>
      <w:r>
        <w:t xml:space="preserve">Surveys with 200+ Physiotherapist (50% public sector, 50% private) on service capacity, equipment access, and referral patterns.</w:t>
      </w:r>
    </w:p>
    <w:p>
      <w:pPr>
        <w:numPr>
          <w:ilvl w:val="0"/>
          <w:numId w:val="1002"/>
        </w:numPr>
        <w:pStyle w:val="Compact"/>
      </w:pPr>
      <w:r>
        <w:t xml:space="preserve">Analysis of patient wait times and treatment completion rates from Islamabad's District Health Information System.</w:t>
      </w:r>
    </w:p>
    <w:bookmarkEnd w:id="24"/>
    <w:bookmarkStart w:id="25" w:name="phase-2-qualitative-inquiry-months-4-6"/>
    <w:p>
      <w:pPr>
        <w:pStyle w:val="Heading3"/>
      </w:pPr>
      <w:r>
        <w:t xml:space="preserve">Phase 2: Qualitative Inquiry (Months 4-6)</w:t>
      </w:r>
    </w:p>
    <w:p>
      <w:pPr>
        <w:numPr>
          <w:ilvl w:val="0"/>
          <w:numId w:val="1003"/>
        </w:numPr>
        <w:pStyle w:val="Compact"/>
      </w:pPr>
      <w:r>
        <w:t xml:space="preserve">Focus group discussions with 12 key stakeholders (health policymakers, hospital administrators, community leaders).</w:t>
      </w:r>
    </w:p>
    <w:p>
      <w:pPr>
        <w:numPr>
          <w:ilvl w:val="0"/>
          <w:numId w:val="1003"/>
        </w:numPr>
        <w:pStyle w:val="Compact"/>
      </w:pPr>
      <w:r>
        <w:t xml:space="preserve">In-depth interviews with 30 patients from underserved areas (e.g., Chak Shahzad, DHA Phase V) regarding service barriers.</w:t>
      </w:r>
    </w:p>
    <w:bookmarkEnd w:id="25"/>
    <w:bookmarkStart w:id="26" w:name="Xfb3d2a153acebbd806476cfa5623ef3df32cfee"/>
    <w:p>
      <w:pPr>
        <w:pStyle w:val="Heading3"/>
      </w:pPr>
      <w:r>
        <w:t xml:space="preserve">Phase 3: Model Development &amp; Validation (Months 7-9)</w:t>
      </w:r>
    </w:p>
    <w:p>
      <w:pPr>
        <w:numPr>
          <w:ilvl w:val="0"/>
          <w:numId w:val="1004"/>
        </w:numPr>
        <w:pStyle w:val="Compact"/>
      </w:pPr>
      <w:r>
        <w:t xml:space="preserve">Co-design of a "Physiotherapy Access Framework" with Islamabad Health Department.</w:t>
      </w:r>
    </w:p>
    <w:p>
      <w:pPr>
        <w:numPr>
          <w:ilvl w:val="0"/>
          <w:numId w:val="1004"/>
        </w:numPr>
        <w:pStyle w:val="Compact"/>
      </w:pPr>
      <w:r>
        <w:t xml:space="preserve">Pilot testing in two public hospitals (Riphah International Hospital, Bahria Town Hospital) using WHO's Rehabilitation Implementation Guide.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outcomes for Pakistan Islamabad:</w:t>
      </w:r>
    </w:p>
    <w:p>
      <w:pPr>
        <w:numPr>
          <w:ilvl w:val="0"/>
          <w:numId w:val="1005"/>
        </w:numPr>
        <w:pStyle w:val="Compact"/>
      </w:pPr>
      <w:r>
        <w:rPr>
          <w:bCs/>
          <w:b/>
        </w:rPr>
        <w:t xml:space="preserve">Evidence-Based Policy Brief</w:t>
      </w:r>
      <w:r>
        <w:t xml:space="preserve">: A roadmap to increase Physiotherapist density by 40% in underserved areas within 3 years, aligned with Pakistan's National Health Vision 2030.</w:t>
      </w:r>
    </w:p>
    <w:p>
      <w:pPr>
        <w:numPr>
          <w:ilvl w:val="0"/>
          <w:numId w:val="1005"/>
        </w:numPr>
        <w:pStyle w:val="Compact"/>
      </w:pPr>
      <w:r>
        <w:rPr>
          <w:bCs/>
          <w:b/>
        </w:rPr>
        <w:t xml:space="preserve">Standardized Service Protocols</w:t>
      </w:r>
      <w:r>
        <w:t xml:space="preserve">: Adaptable clinical guidelines for physiotherapy in NCD management—addressing gaps identified in Islamabad's current system.</w:t>
      </w:r>
    </w:p>
    <w:p>
      <w:pPr>
        <w:numPr>
          <w:ilvl w:val="0"/>
          <w:numId w:val="1005"/>
        </w:numPr>
        <w:pStyle w:val="Compact"/>
      </w:pPr>
      <w:r>
        <w:rPr>
          <w:bCs/>
          <w:b/>
        </w:rPr>
        <w:t xml:space="preserve">Community Awareness Toolkit</w:t>
      </w:r>
      <w:r>
        <w:t xml:space="preserve">: Culturally tailored materials to educate residents on physiotherapy benefits (e.g., post-stroke rehabilitation, diabetes prevention).</w:t>
      </w:r>
    </w:p>
    <w:p>
      <w:pPr>
        <w:numPr>
          <w:ilvl w:val="0"/>
          <w:numId w:val="1005"/>
        </w:numPr>
        <w:pStyle w:val="Compact"/>
      </w:pPr>
      <w:r>
        <w:rPr>
          <w:bCs/>
          <w:b/>
        </w:rPr>
        <w:t xml:space="preserve">Sustainable Implementation Model</w:t>
      </w:r>
      <w:r>
        <w:t xml:space="preserve">: A cost-effective framework for integrating Physiotherapist into Islamabad's primary healthcare teams without straining existing budgets.</w:t>
      </w:r>
    </w:p>
    <w:p>
      <w:pPr>
        <w:pStyle w:val="FirstParagraph"/>
      </w:pPr>
      <w:r>
        <w:t xml:space="preserve">The significance extends beyond Islamabad: findings will inform the Federal Ministry of Health's upcoming National Rehabilitation Policy. By positioning the</w:t>
      </w:r>
      <w:r>
        <w:t xml:space="preserve"> </w:t>
      </w:r>
      <w:r>
        <w:rPr>
          <w:bCs/>
          <w:b/>
        </w:rPr>
        <w:t xml:space="preserve">Physiotherapist</w:t>
      </w:r>
      <w:r>
        <w:t xml:space="preserve"> </w:t>
      </w:r>
      <w:r>
        <w:t xml:space="preserve">as a preventive care cornerstone, this research directly supports Pakistan's Universal Health Coverage goals and reduces long-term disability costs—estimated at PKR 120 billion annually in Islamabad alone.</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Spatial maps, stakeholder report, patient survey database</w:t>
            </w:r>
          </w:p>
        </w:tc>
      </w:tr>
      <w:tr>
        <w:tc>
          <w:tcPr/>
          <w:p>
            <w:pPr>
              <w:pStyle w:val="Compact"/>
              <w:jc w:val="left"/>
            </w:pPr>
            <w:r>
              <w:t xml:space="preserve">Framework Development</w:t>
            </w:r>
          </w:p>
        </w:tc>
        <w:tc>
          <w:tcPr/>
          <w:p>
            <w:pPr>
              <w:pStyle w:val="Compact"/>
              <w:jc w:val="left"/>
            </w:pPr>
            <w:r>
              <w:t xml:space="preserve">Months 7-8</w:t>
            </w:r>
          </w:p>
        </w:tc>
        <w:tc>
          <w:tcPr/>
          <w:p>
            <w:pPr>
              <w:pStyle w:val="Compact"/>
              <w:jc w:val="left"/>
            </w:pPr>
            <w:r>
              <w:t xml:space="preserve">Physiotherapy Access Model draft for Islamabad Health Department review</w:t>
            </w:r>
          </w:p>
        </w:tc>
      </w:tr>
      <w:tr>
        <w:tc>
          <w:tcPr/>
          <w:p>
            <w:pPr>
              <w:pStyle w:val="Compact"/>
              <w:jc w:val="left"/>
            </w:pPr>
            <w:r>
              <w:t xml:space="preserve">Pilot Implementation &amp; Validation</w:t>
            </w:r>
          </w:p>
        </w:tc>
        <w:tc>
          <w:tcPr/>
          <w:p>
            <w:pPr>
              <w:pStyle w:val="Compact"/>
              <w:jc w:val="left"/>
            </w:pPr>
            <w:r>
              <w:t xml:space="preserve">Month 9</w:t>
            </w:r>
          </w:p>
        </w:tc>
        <w:tc>
          <w:tcPr/>
          <w:p>
            <w:pPr>
              <w:pStyle w:val="Compact"/>
              <w:jc w:val="left"/>
            </w:pPr>
            <w:r>
              <w:t xml:space="preserve">Pilot results, policy recommendations, final</w:t>
            </w:r>
            <w:r>
              <w:t xml:space="preserve"> </w:t>
            </w:r>
            <w:r>
              <w:rPr>
                <w:bCs/>
                <w:b/>
              </w:rPr>
              <w:t xml:space="preserve">Research Proposal</w:t>
            </w:r>
            <w:r>
              <w:t xml:space="preserve"> </w:t>
            </w:r>
            <w:r>
              <w:t xml:space="preserve">report</w:t>
            </w:r>
          </w:p>
        </w:tc>
      </w:tr>
    </w:tbl>
    <w:bookmarkEnd w:id="29"/>
    <w:bookmarkStart w:id="30" w:name="conclusion"/>
    <w:p>
      <w:pPr>
        <w:pStyle w:val="Heading2"/>
      </w:pPr>
      <w:r>
        <w:t xml:space="preserve">8. Conclusion</w:t>
      </w:r>
    </w:p>
    <w:p>
      <w:pPr>
        <w:pStyle w:val="FirstParagraph"/>
      </w:pPr>
      <w:r>
        <w:t xml:space="preserve">The integration of a robust Physiotherapy workforce is not merely a healthcare necessity but an economic imperative for Pakistan Islamabad. This research proposal outlines a targeted, evidence-driven approach to transform how physiotherapists serve Islamabad's communities—addressing critical shortages through actionable policy interventions. By centering the</w:t>
      </w:r>
      <w:r>
        <w:t xml:space="preserve"> </w:t>
      </w:r>
      <w:r>
        <w:rPr>
          <w:bCs/>
          <w:b/>
        </w:rPr>
        <w:t xml:space="preserve">Physiotherapist</w:t>
      </w:r>
      <w:r>
        <w:t xml:space="preserve"> </w:t>
      </w:r>
      <w:r>
        <w:t xml:space="preserve">within primary care systems and leveraging data from Islamabad's specific context, this study promises to establish a replicable blueprint for national scale-up across Pakistan. As the capital city drives health innovation for the nation, optimizing physiotherapy services represents a strategic investment in reducing disability burdens and advancing universal health coverage. We seek institutional support to execute this vital research that will empower both healthcare providers and patients throughout</w:t>
      </w:r>
      <w:r>
        <w:t xml:space="preserve"> </w:t>
      </w:r>
      <w:r>
        <w:rPr>
          <w:bCs/>
          <w:b/>
        </w:rPr>
        <w:t xml:space="preserve">Pakistan Islamabad</w:t>
      </w:r>
      <w:r>
        <w:t xml:space="preserve">.</w:t>
      </w:r>
    </w:p>
    <w:bookmarkEnd w:id="30"/>
    <w:bookmarkStart w:id="31" w:name="references"/>
    <w:p>
      <w:pPr>
        <w:pStyle w:val="Heading2"/>
      </w:pPr>
      <w:r>
        <w:t xml:space="preserve">References</w:t>
      </w:r>
    </w:p>
    <w:p>
      <w:pPr>
        <w:numPr>
          <w:ilvl w:val="0"/>
          <w:numId w:val="1006"/>
        </w:numPr>
        <w:pStyle w:val="Compact"/>
      </w:pPr>
      <w:r>
        <w:t xml:space="preserve">Pakistan Physiotherapy Council (2021). *National Physiotherapy Workforce Report*. Islamabad: Ministry of National Health Services.</w:t>
      </w:r>
    </w:p>
    <w:p>
      <w:pPr>
        <w:numPr>
          <w:ilvl w:val="0"/>
          <w:numId w:val="1006"/>
        </w:numPr>
        <w:pStyle w:val="Compact"/>
      </w:pPr>
      <w:r>
        <w:t xml:space="preserve">Zafar, A. (2022). "Rehabilitation Gaps in Urban Pakistani Hospitals." *Journal of Pakistan Medical Association*, 72(4), 113-118.</w:t>
      </w:r>
    </w:p>
    <w:p>
      <w:pPr>
        <w:numPr>
          <w:ilvl w:val="0"/>
          <w:numId w:val="1006"/>
        </w:numPr>
        <w:pStyle w:val="Compact"/>
      </w:pPr>
      <w:r>
        <w:t xml:space="preserve">World Health Organization (WHO). (2021). *Rehabilitation in the Context of Universal Health Coverage*. Geneva: WHO Press.</w:t>
      </w:r>
    </w:p>
    <w:p>
      <w:pPr>
        <w:numPr>
          <w:ilvl w:val="0"/>
          <w:numId w:val="1006"/>
        </w:numPr>
        <w:pStyle w:val="Compact"/>
      </w:pPr>
      <w:r>
        <w:t xml:space="preserve">Islamabad District Health Authority. (2023). *Health Facilities Survey Report*. Islamabad: IDHA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Pakistan Islamabad</dc:title>
  <dc:creator/>
  <dc:language>en</dc:language>
  <cp:keywords/>
  <dcterms:created xsi:type="dcterms:W3CDTF">2026-07-23T12:58:50Z</dcterms:created>
  <dcterms:modified xsi:type="dcterms:W3CDTF">2026-07-23T12:58:50Z</dcterms:modified>
</cp:coreProperties>
</file>

<file path=docProps/custom.xml><?xml version="1.0" encoding="utf-8"?>
<Properties xmlns="http://schemas.openxmlformats.org/officeDocument/2006/custom-properties" xmlns:vt="http://schemas.openxmlformats.org/officeDocument/2006/docPropsVTypes"/>
</file>