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Qatar</w:t>
      </w:r>
      <w:r>
        <w:t xml:space="preserve"> </w:t>
      </w:r>
      <w:r>
        <w:t xml:space="preserve">Doha</w:t>
      </w:r>
    </w:p>
    <w:bookmarkStart w:id="28" w:name="X8525cefcb837a12b20ace12034a01dc0141dd3d"/>
    <w:p>
      <w:pPr>
        <w:pStyle w:val="Heading1"/>
      </w:pPr>
      <w:r>
        <w:t xml:space="preserve">Research Proposal: Optimizing Physiotherapist Roles and Accessibility within Healthcare Systems of Qatar Doha</w:t>
      </w:r>
    </w:p>
    <w:bookmarkStart w:id="20" w:name="abstract"/>
    <w:p>
      <w:pPr>
        <w:pStyle w:val="Heading2"/>
      </w:pPr>
      <w:r>
        <w:t xml:space="preserve">Abstract</w:t>
      </w:r>
    </w:p>
    <w:p>
      <w:pPr>
        <w:pStyle w:val="FirstParagraph"/>
      </w:pPr>
      <w:r>
        <w:t xml:space="preserve">This Research Proposal addresses a critical gap in the healthcare infrastructure of Qatar Doha, specifically focusing on the role, integration, and accessibility of certified physiotherapists. With Qatar's rapid healthcare development under Vision 2030 and a growing expatriate population facing chronic conditions, this study will investigate current challenges in physiotherapy services within Doha's public and private healthcare institutions. The proposed research aims to develop evidence-based strategies to enhance the efficiency, reach, and quality of physiotherapist-led care in Qatar Doha, ultimately contributing to national health goals and improved patient outcomes.</w:t>
      </w:r>
    </w:p>
    <w:bookmarkEnd w:id="20"/>
    <w:bookmarkStart w:id="21" w:name="X6d628def72ce1ba70ef92f014be610cd6fa8eda"/>
    <w:p>
      <w:pPr>
        <w:pStyle w:val="Heading2"/>
      </w:pPr>
      <w:r>
        <w:t xml:space="preserve">1. Introduction: Contextualizing Physiotherapy in Qatar Doha</w:t>
      </w:r>
    </w:p>
    <w:p>
      <w:pPr>
        <w:pStyle w:val="FirstParagraph"/>
      </w:pPr>
      <w:r>
        <w:t xml:space="preserve">The State of Qatar has made significant strides in healthcare infrastructure, particularly within Doha, the capital city housing major medical centers like Hamad Medical Corporation (HMC) facilities and Sidra Medicine. As part of its ambitious Vision 2030 national strategy, Qatar prioritizes a "healthy population" through advanced medical services and preventive care. Physiotherapist services are increasingly vital due to rising prevalence of lifestyle-related conditions such as diabetes, cardiovascular diseases, and musculoskeletal disorders among Doha's diverse population. However, despite this demand, the systematic integration of the physiotherapist within primary and specialized care pathways in Qatar Doha remains underexplored. This Research Proposal seeks to fill that critical gap by examining how physiotherapists operate within the local healthcare ecosystem and identifying barriers to optimal service delivery.</w:t>
      </w:r>
    </w:p>
    <w:bookmarkEnd w:id="21"/>
    <w:bookmarkStart w:id="22" w:name="problem-statement"/>
    <w:p>
      <w:pPr>
        <w:pStyle w:val="Heading2"/>
      </w:pPr>
      <w:r>
        <w:t xml:space="preserve">2. Problem Statement</w:t>
      </w:r>
    </w:p>
    <w:p>
      <w:pPr>
        <w:pStyle w:val="FirstParagraph"/>
      </w:pPr>
      <w:r>
        <w:t xml:space="preserve">Current data indicates a growing but inadequately supported demand for physiotherapy services across Qatar Doha. Preliminary reports from HMC suggest a 35% increase in referrals for physiotherapy over the past five years, yet staffing ratios often fall below international best practices. Key challenges include: (1) Fragmented referral pathways between physicians and physiotherapists, leading to delayed care; (2) Limited recognition of physiotherapists as independent clinical decision-makers in Doha's healthcare hierarchy; (3) Geographic disparities in access, with underserved communities outside central Doha facing longer wait times; and (4) A potential mismatch between the training of physiotherapists and the specific health profiles prevalent in Qatar’s population, such as post-sport injury management following international events or chronic disease rehabilitation. Without addressing these issues, Qatar Doha risks failing to leverage the full potential of its physiotherapy workforce in achieving sustainable healthcare excellence.</w:t>
      </w:r>
    </w:p>
    <w:bookmarkEnd w:id="22"/>
    <w:bookmarkStart w:id="23" w:name="research-objectives"/>
    <w:p>
      <w:pPr>
        <w:pStyle w:val="Heading2"/>
      </w:pPr>
      <w:r>
        <w:t xml:space="preserve">3. Research Objectives</w:t>
      </w:r>
    </w:p>
    <w:p>
      <w:pPr>
        <w:pStyle w:val="FirstParagraph"/>
      </w:pPr>
      <w:r>
        <w:t xml:space="preserve">This Research Proposal outlines three core objectives to be achieved within a 15-month study period:</w:t>
      </w:r>
    </w:p>
    <w:p>
      <w:pPr>
        <w:numPr>
          <w:ilvl w:val="0"/>
          <w:numId w:val="1001"/>
        </w:numPr>
        <w:pStyle w:val="Compact"/>
      </w:pPr>
      <w:r>
        <w:rPr>
          <w:bCs/>
          <w:b/>
        </w:rPr>
        <w:t xml:space="preserve">Assess Current Practice Patterns:</w:t>
      </w:r>
      <w:r>
        <w:t xml:space="preserve"> </w:t>
      </w:r>
      <w:r>
        <w:t xml:space="preserve">Document the scope of practice, referral mechanisms, and service utilization rates for physiotherapists across key Doha healthcare facilities (e.g., HMC main hospitals, private clinics like American University of Sharjah Medical Center).</w:t>
      </w:r>
    </w:p>
    <w:p>
      <w:pPr>
        <w:numPr>
          <w:ilvl w:val="0"/>
          <w:numId w:val="1001"/>
        </w:numPr>
        <w:pStyle w:val="Compact"/>
      </w:pPr>
      <w:r>
        <w:rPr>
          <w:bCs/>
          <w:b/>
        </w:rPr>
        <w:t xml:space="preserve">Identify Barriers and Facilitators:</w:t>
      </w:r>
      <w:r>
        <w:t xml:space="preserve"> </w:t>
      </w:r>
      <w:r>
        <w:t xml:space="preserve">Conduct qualitative interviews with 30+ physiotherapists, physicians, administrators, and patients in Qatar Doha to pinpoint systemic bottlenecks (e.g., policy constraints, communication gaps) and successful local practices.</w:t>
      </w:r>
    </w:p>
    <w:p>
      <w:pPr>
        <w:numPr>
          <w:ilvl w:val="0"/>
          <w:numId w:val="1001"/>
        </w:numPr>
        <w:pStyle w:val="Compact"/>
      </w:pPr>
      <w:r>
        <w:rPr>
          <w:bCs/>
          <w:b/>
        </w:rPr>
        <w:t xml:space="preserve">Develop Integration Framework:</w:t>
      </w:r>
      <w:r>
        <w:t xml:space="preserve"> </w:t>
      </w:r>
      <w:r>
        <w:t xml:space="preserve">Co-create a practical "Physiotherapy Integration Model" tailored for Qatar Doha’s context. This model will propose standardized protocols, expanded clinical roles for physiotherapists, and strategies to improve rural-urban accessibility within the national healthcare system.</w:t>
      </w:r>
    </w:p>
    <w:bookmarkEnd w:id="23"/>
    <w:bookmarkStart w:id="24" w:name="methodology"/>
    <w:p>
      <w:pPr>
        <w:pStyle w:val="Heading2"/>
      </w:pPr>
      <w:r>
        <w:t xml:space="preserve">4. Methodology</w:t>
      </w:r>
    </w:p>
    <w:p>
      <w:pPr>
        <w:pStyle w:val="FirstParagraph"/>
      </w:pPr>
      <w:r>
        <w:t xml:space="preserve">A mixed-methods approach is proposed to ensure robust, actionable findings:</w:t>
      </w:r>
    </w:p>
    <w:p>
      <w:pPr>
        <w:numPr>
          <w:ilvl w:val="0"/>
          <w:numId w:val="1002"/>
        </w:numPr>
        <w:pStyle w:val="Compact"/>
      </w:pPr>
      <w:r>
        <w:rPr>
          <w:bCs/>
          <w:b/>
        </w:rPr>
        <w:t xml:space="preserve">Quantitative Phase:</w:t>
      </w:r>
      <w:r>
        <w:t xml:space="preserve"> </w:t>
      </w:r>
      <w:r>
        <w:t xml:space="preserve">Analyze anonymized patient records from Doha-based hospitals (HMC, Al Amal Rehabilitation Centre) over 12 months to quantify referral patterns, wait times, and clinical outcomes linked to physiotherapy interventions.</w:t>
      </w:r>
    </w:p>
    <w:p>
      <w:pPr>
        <w:numPr>
          <w:ilvl w:val="0"/>
          <w:numId w:val="1002"/>
        </w:numPr>
        <w:pStyle w:val="Compact"/>
      </w:pPr>
      <w:r>
        <w:rPr>
          <w:bCs/>
          <w:b/>
        </w:rPr>
        <w:t xml:space="preserve">Qualitative Phase:</w:t>
      </w:r>
      <w:r>
        <w:t xml:space="preserve"> </w:t>
      </w:r>
      <w:r>
        <w:t xml:space="preserve">Conduct in-depth interviews with healthcare stakeholders in Doha (physiotherapists at all experience levels; key decision-makers at MoH) and focus groups with patients from diverse neighborhoods across Qatar Doha. Thematic analysis will be used to interpret findings.</w:t>
      </w:r>
    </w:p>
    <w:p>
      <w:pPr>
        <w:numPr>
          <w:ilvl w:val="0"/>
          <w:numId w:val="1002"/>
        </w:numPr>
        <w:pStyle w:val="Compact"/>
      </w:pPr>
      <w:r>
        <w:rPr>
          <w:bCs/>
          <w:b/>
        </w:rPr>
        <w:t xml:space="preserve">Stakeholder Workshop:</w:t>
      </w:r>
      <w:r>
        <w:t xml:space="preserve"> </w:t>
      </w:r>
      <w:r>
        <w:t xml:space="preserve">Host a co-design workshop in Doha involving the Ministry of Public Health (MoPH), HMC leadership, physiotherapy associations (e.g., Qatar Physiotherapy Association), and community representatives to validate findings and refine the integration framework.</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relevance for Qatar Doha’s healthcare trajectory. The anticipated outcomes include:</w:t>
      </w:r>
    </w:p>
    <w:p>
      <w:pPr>
        <w:numPr>
          <w:ilvl w:val="0"/>
          <w:numId w:val="1003"/>
        </w:numPr>
        <w:pStyle w:val="Compact"/>
      </w:pPr>
      <w:r>
        <w:t xml:space="preserve">A comprehensive assessment report detailing the current state of physiotherapy services in Qatar Doha, highlighting critical gaps.</w:t>
      </w:r>
    </w:p>
    <w:p>
      <w:pPr>
        <w:numPr>
          <w:ilvl w:val="0"/>
          <w:numId w:val="1003"/>
        </w:numPr>
        <w:pStyle w:val="Compact"/>
      </w:pPr>
      <w:r>
        <w:t xml:space="preserve">A validated, locally adaptable Physiotherapy Integration Model providing clear protocols for seamless referral systems and expanded clinical autonomy for physiotherapists.</w:t>
      </w:r>
    </w:p>
    <w:p>
      <w:pPr>
        <w:numPr>
          <w:ilvl w:val="0"/>
          <w:numId w:val="1003"/>
        </w:numPr>
        <w:pStyle w:val="Compact"/>
      </w:pPr>
      <w:r>
        <w:t xml:space="preserve">Policy recommendations to MoPH and HMC on workforce planning, training curricula adjustments to address local health priorities (e.g., diabetes rehabilitation), and resource allocation strategies.</w:t>
      </w:r>
    </w:p>
    <w:p>
      <w:pPr>
        <w:numPr>
          <w:ilvl w:val="0"/>
          <w:numId w:val="1003"/>
        </w:numPr>
        <w:pStyle w:val="Compact"/>
      </w:pPr>
      <w:r>
        <w:t xml:space="preserve">A foundation for future research on physiotherapy's impact on reducing chronic disease burden and healthcare costs in the Gulf region.</w:t>
      </w:r>
    </w:p>
    <w:p>
      <w:pPr>
        <w:pStyle w:val="FirstParagraph"/>
      </w:pPr>
      <w:r>
        <w:t xml:space="preserve">By elevating the role of the physiotherapist within Qatar Doha's integrated care model, this project directly supports Vision 2030 goals of enhancing healthcare quality, promoting preventive medicine, and fostering a more resilient national health system. It moves beyond generic healthcare models to deliver solutions uniquely suited to Doha’s demographic and operational realities.</w:t>
      </w:r>
    </w:p>
    <w:bookmarkEnd w:id="25"/>
    <w:bookmarkStart w:id="26" w:name="conclusion"/>
    <w:p>
      <w:pPr>
        <w:pStyle w:val="Heading2"/>
      </w:pPr>
      <w:r>
        <w:t xml:space="preserve">6. Conclusion</w:t>
      </w:r>
    </w:p>
    <w:p>
      <w:pPr>
        <w:pStyle w:val="FirstParagraph"/>
      </w:pPr>
      <w:r>
        <w:t xml:space="preserve">The integration and optimization of the physiotherapist workforce is not merely an operational consideration but a strategic imperative for Qatar Doha's long-term healthcare success. This Research Proposal presents a targeted, evidence-based plan to unlock the full potential of physiotherapy services within the city’s healthcare landscape. By prioritizing local context, stakeholder collaboration, and actionable outputs, it promises to deliver tangible improvements in service accessibility, patient experience, and clinical outcomes. Investing in this research is an investment in Qatar's health security and its position as a leader in innovative healthcare delivery within the Middle East. The successful implementation of the proposed Physiotherapy Integration Model will serve as a replicable blueprint for other regions facing similar challenges.</w:t>
      </w:r>
    </w:p>
    <w:bookmarkEnd w:id="26"/>
    <w:bookmarkStart w:id="27" w:name="keywords"/>
    <w:p>
      <w:pPr>
        <w:pStyle w:val="Heading2"/>
      </w:pPr>
      <w:r>
        <w:t xml:space="preserve">7. Keywords</w:t>
      </w:r>
    </w:p>
    <w:p>
      <w:pPr>
        <w:pStyle w:val="FirstParagraph"/>
      </w:pPr>
      <w:r>
        <w:t xml:space="preserve">Research Proposal, Physiotherapist, Qatar Doha, Healthcare Integration, Vision 2030, Chronic Disease Management, Rehabilitation Services, Healthcare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Workforce Integration in Qatar Doha</dc:title>
  <dc:creator/>
  <dc:language>en</dc:language>
  <cp:keywords/>
  <dcterms:created xsi:type="dcterms:W3CDTF">2026-05-02T09:21:04Z</dcterms:created>
  <dcterms:modified xsi:type="dcterms:W3CDTF">2026-05-02T09:21:04Z</dcterms:modified>
</cp:coreProperties>
</file>

<file path=docProps/custom.xml><?xml version="1.0" encoding="utf-8"?>
<Properties xmlns="http://schemas.openxmlformats.org/officeDocument/2006/custom-properties" xmlns:vt="http://schemas.openxmlformats.org/officeDocument/2006/docPropsVTypes"/>
</file>