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Physiotherapy</w:t>
      </w:r>
      <w:r>
        <w:t xml:space="preserve"> </w:t>
      </w:r>
      <w:r>
        <w:t xml:space="preserve">Services</w:t>
      </w:r>
      <w:r>
        <w:t xml:space="preserve"> </w:t>
      </w:r>
      <w:r>
        <w:t xml:space="preserve">in</w:t>
      </w:r>
      <w:r>
        <w:t xml:space="preserve"> </w:t>
      </w:r>
      <w:r>
        <w:t xml:space="preserve">Riyadh,</w:t>
      </w:r>
      <w:r>
        <w:t xml:space="preserve"> </w:t>
      </w:r>
      <w:r>
        <w:t xml:space="preserve">Saudi</w:t>
      </w:r>
      <w:r>
        <w:t xml:space="preserve"> </w:t>
      </w:r>
      <w:r>
        <w:t xml:space="preserve">Arabia</w:t>
      </w:r>
    </w:p>
    <w:bookmarkStart w:id="27" w:name="X0d98ad5a435cd86dea7a7234dbc19dd69d09406"/>
    <w:p>
      <w:pPr>
        <w:pStyle w:val="Heading1"/>
      </w:pPr>
      <w:r>
        <w:t xml:space="preserve">Research Proposal: Optimizing the Role and Integration of Physiotherapists in Healthcare Systems Across Riyadh, Saudi Arabia</w:t>
      </w:r>
    </w:p>
    <w:bookmarkStart w:id="20" w:name="introduction-and-background"/>
    <w:p>
      <w:pPr>
        <w:pStyle w:val="Heading2"/>
      </w:pPr>
      <w:r>
        <w:t xml:space="preserve">1. Introduction and Background</w:t>
      </w:r>
    </w:p>
    <w:p>
      <w:pPr>
        <w:pStyle w:val="FirstParagraph"/>
      </w:pPr>
      <w:r>
        <w:t xml:space="preserve">The Kingdom of Saudi Arabia is undergoing a transformative healthcare revolution under Vision 2030, with significant investments aimed at enhancing primary healthcare access and quality. Riyadh, as the capital city and a hub for medical advancement, hosts numerous hospitals, clinics, and rehabilitation centers striving to meet the growing health needs of its diverse population. Central to this mission is the critical role of the</w:t>
      </w:r>
      <w:r>
        <w:t xml:space="preserve"> </w:t>
      </w:r>
      <w:r>
        <w:rPr>
          <w:bCs/>
          <w:b/>
        </w:rPr>
        <w:t xml:space="preserve">Physiotherapist</w:t>
      </w:r>
      <w:r>
        <w:t xml:space="preserve">, whose expertise in restoring mobility, managing pain, and promoting functional independence is increasingly vital. Despite this recognition, a systemic gap persists in understanding how best to integrate</w:t>
      </w:r>
      <w:r>
        <w:t xml:space="preserve"> </w:t>
      </w:r>
      <w:r>
        <w:rPr>
          <w:bCs/>
          <w:b/>
        </w:rPr>
        <w:t xml:space="preserve">Physiotherapist</w:t>
      </w:r>
      <w:r>
        <w:t xml:space="preserve"> </w:t>
      </w:r>
      <w:r>
        <w:t xml:space="preserve">services within Riyadh's evolving healthcare ecosystem to align with national health goals. This research proposal addresses this critical need through a focused study on the current state, challenges, and opportunities for</w:t>
      </w:r>
      <w:r>
        <w:t xml:space="preserve"> </w:t>
      </w:r>
      <w:r>
        <w:rPr>
          <w:bCs/>
          <w:b/>
        </w:rPr>
        <w:t xml:space="preserve">Physiotherapist</w:t>
      </w:r>
      <w:r>
        <w:t xml:space="preserve"> </w:t>
      </w:r>
      <w:r>
        <w:t xml:space="preserve">practice specifically within</w:t>
      </w:r>
      <w:r>
        <w:t xml:space="preserve"> </w:t>
      </w:r>
      <w:r>
        <w:rPr>
          <w:bCs/>
          <w:b/>
        </w:rPr>
        <w:t xml:space="preserve">Saudi Arabia Riyadh</w:t>
      </w:r>
      <w:r>
        <w:t xml:space="preserve">.</w:t>
      </w:r>
    </w:p>
    <w:bookmarkEnd w:id="20"/>
    <w:bookmarkStart w:id="21" w:name="problem-statement"/>
    <w:p>
      <w:pPr>
        <w:pStyle w:val="Heading2"/>
      </w:pPr>
      <w:r>
        <w:t xml:space="preserve">2. Problem Statement</w:t>
      </w:r>
    </w:p>
    <w:p>
      <w:pPr>
        <w:pStyle w:val="FirstParagraph"/>
      </w:pPr>
      <w:r>
        <w:t xml:space="preserve">Riyadh's healthcare infrastructure faces mounting pressure due to population growth, an aging demographic, rising prevalence of chronic conditions (such as diabetes and cardiovascular diseases), and increased awareness of musculoskeletal disorders. While the demand for physiotherapy services is surging, the supply chain for qualified</w:t>
      </w:r>
      <w:r>
        <w:t xml:space="preserve"> </w:t>
      </w:r>
      <w:r>
        <w:rPr>
          <w:bCs/>
          <w:b/>
        </w:rPr>
        <w:t xml:space="preserve">Physiotherapist</w:t>
      </w:r>
      <w:r>
        <w:t xml:space="preserve"> </w:t>
      </w:r>
      <w:r>
        <w:t xml:space="preserve">professionals remains inadequate. Current data indicates a significant shortage compared to recommended ratios (WHO recommends 1 physiotherapist per 5,384 population; Saudi Arabia currently has approximately 1:10,000). Furthermore, existing</w:t>
      </w:r>
      <w:r>
        <w:t xml:space="preserve"> </w:t>
      </w:r>
      <w:r>
        <w:rPr>
          <w:bCs/>
          <w:b/>
        </w:rPr>
        <w:t xml:space="preserve">Physiotherapist</w:t>
      </w:r>
      <w:r>
        <w:t xml:space="preserve"> </w:t>
      </w:r>
      <w:r>
        <w:t xml:space="preserve">practices in Riyadh often operate in silos within hospital departments or private clinics without seamless integration into broader primary care pathways. This fragmentation leads to suboptimal patient outcomes, inefficient resource utilization, and underutilization of the</w:t>
      </w:r>
      <w:r>
        <w:t xml:space="preserve"> </w:t>
      </w:r>
      <w:r>
        <w:rPr>
          <w:bCs/>
          <w:b/>
        </w:rPr>
        <w:t xml:space="preserve">Physiotherapist</w:t>
      </w:r>
      <w:r>
        <w:t xml:space="preserve">'s full scope of practice. Crucially, there is a lack of localized research on how cultural context, regulatory frameworks (like those set by the Saudi Commission for Health Specialties - SCHS), and Riyadh-specific healthcare delivery models impact the effectiveness and accessibility of physiotherapy services. Without this understanding, strategic investments in workforce development and service integration in</w:t>
      </w:r>
      <w:r>
        <w:t xml:space="preserve"> </w:t>
      </w:r>
      <w:r>
        <w:rPr>
          <w:bCs/>
          <w:b/>
        </w:rPr>
        <w:t xml:space="preserve">Saudi Arabia Riyadh</w:t>
      </w:r>
      <w:r>
        <w:t xml:space="preserve"> </w:t>
      </w:r>
      <w:r>
        <w:t xml:space="preserve">risk being misaligned with actual needs.</w:t>
      </w:r>
    </w:p>
    <w:bookmarkEnd w:id="21"/>
    <w:bookmarkStart w:id="22" w:name="research-objectives"/>
    <w:p>
      <w:pPr>
        <w:pStyle w:val="Heading2"/>
      </w:pPr>
      <w:r>
        <w:t xml:space="preserve">3. Research Objectives</w:t>
      </w:r>
    </w:p>
    <w:p>
      <w:pPr>
        <w:pStyle w:val="FirstParagraph"/>
      </w:pPr>
      <w:r>
        <w:t xml:space="preserve">This study aims to comprehensively assess the current landscape and future potential of physiotherapy services within Riyadh, specifically focusing on the role of the</w:t>
      </w:r>
      <w:r>
        <w:t xml:space="preserve"> </w:t>
      </w:r>
      <w:r>
        <w:rPr>
          <w:bCs/>
          <w:b/>
        </w:rPr>
        <w:t xml:space="preserve">Physiotherapist</w:t>
      </w:r>
      <w:r>
        <w:t xml:space="preserve">. The primary objectives are:</w:t>
      </w:r>
    </w:p>
    <w:p>
      <w:pPr>
        <w:numPr>
          <w:ilvl w:val="0"/>
          <w:numId w:val="1001"/>
        </w:numPr>
        <w:pStyle w:val="Compact"/>
      </w:pPr>
      <w:r>
        <w:t xml:space="preserve">To evaluate the current utilization rates, accessibility barriers (geographical, financial, cultural), and patient satisfaction levels with physiotherapy services across diverse healthcare settings in Riyadh.</w:t>
      </w:r>
    </w:p>
    <w:p>
      <w:pPr>
        <w:numPr>
          <w:ilvl w:val="0"/>
          <w:numId w:val="1001"/>
        </w:numPr>
        <w:pStyle w:val="Compact"/>
      </w:pPr>
      <w:r>
        <w:t xml:space="preserve">To identify key challenges faced by practicing Physiotherapists in Riyadh regarding scope of practice, inter-professional collaboration (with physicians, nurses), workplace resources, and adherence to national standards (SCHS).</w:t>
      </w:r>
    </w:p>
    <w:p>
      <w:pPr>
        <w:numPr>
          <w:ilvl w:val="0"/>
          <w:numId w:val="1001"/>
        </w:numPr>
        <w:pStyle w:val="Compact"/>
      </w:pPr>
      <w:r>
        <w:t xml:space="preserve">To analyze the alignment between existing physiotherapy service models in Riyadh and the strategic priorities outlined in Vision 2030 for integrated, patient-centered care.</w:t>
      </w:r>
    </w:p>
    <w:p>
      <w:pPr>
        <w:numPr>
          <w:ilvl w:val="0"/>
          <w:numId w:val="1001"/>
        </w:numPr>
        <w:pStyle w:val="Compact"/>
      </w:pPr>
      <w:r>
        <w:t xml:space="preserve">To develop evidence-based recommendations for optimizing the integration of the Physiotherapist within primary healthcare networks across Riyadh, enhancing efficiency and improving health outcomes for Saudi citizens and residents.</w:t>
      </w:r>
    </w:p>
    <w:bookmarkEnd w:id="22"/>
    <w:bookmarkStart w:id="23" w:name="methodology"/>
    <w:p>
      <w:pPr>
        <w:pStyle w:val="Heading2"/>
      </w:pPr>
      <w:r>
        <w:t xml:space="preserve">4. Methodology</w:t>
      </w:r>
    </w:p>
    <w:p>
      <w:pPr>
        <w:pStyle w:val="FirstParagraph"/>
      </w:pPr>
      <w:r>
        <w:t xml:space="preserve">The proposed research will employ a mixed-methods approach to capture both quantitative data and nuanced qualitative insights relevant to the Riyadh context:</w:t>
      </w:r>
    </w:p>
    <w:p>
      <w:pPr>
        <w:numPr>
          <w:ilvl w:val="0"/>
          <w:numId w:val="1002"/>
        </w:numPr>
        <w:pStyle w:val="Compact"/>
      </w:pPr>
      <w:r>
        <w:rPr>
          <w:bCs/>
          <w:b/>
        </w:rPr>
        <w:t xml:space="preserve">Quantitative Phase:</w:t>
      </w:r>
      <w:r>
        <w:t xml:space="preserve"> </w:t>
      </w:r>
      <w:r>
        <w:t xml:space="preserve">A cross-sectional survey targeting 500+ patients receiving physiotherapy at major public hospitals (e.g., King Fahad Medical City, Riyadh Military Hospital) and private clinics across Riyadh. Additionally, a structured questionnaire will be distributed to all licensed Physiotherapists registered with SCHS in Riyadh (estimated N=850), assessing practice patterns, perceived challenges, and service integration needs.</w:t>
      </w:r>
    </w:p>
    <w:p>
      <w:pPr>
        <w:numPr>
          <w:ilvl w:val="0"/>
          <w:numId w:val="1002"/>
        </w:numPr>
        <w:pStyle w:val="Compact"/>
      </w:pPr>
      <w:r>
        <w:rPr>
          <w:bCs/>
          <w:b/>
        </w:rPr>
        <w:t xml:space="preserve">Qualitative Phase:</w:t>
      </w:r>
      <w:r>
        <w:t xml:space="preserve"> </w:t>
      </w:r>
      <w:r>
        <w:t xml:space="preserve">In-depth interviews (n=30) with key stakeholders including Senior Physiotherapists, Department Heads of Rehabilitation Services in major Riyadh hospitals, SCHS policymakers, and primary care physicians. Focus groups (4 groups of 8-10 participants each) will be conducted with practicing Physiotherapists to explore collaborative dynamics and implementation barriers.</w:t>
      </w:r>
    </w:p>
    <w:p>
      <w:pPr>
        <w:numPr>
          <w:ilvl w:val="0"/>
          <w:numId w:val="1002"/>
        </w:numPr>
        <w:pStyle w:val="Compact"/>
      </w:pPr>
      <w:r>
        <w:rPr>
          <w:bCs/>
          <w:b/>
        </w:rPr>
        <w:t xml:space="preserve">Data Analysis:</w:t>
      </w:r>
      <w:r>
        <w:t xml:space="preserve"> </w:t>
      </w:r>
      <w:r>
        <w:t xml:space="preserve">Quantitative data will be analyzed using SPSS for descriptive statistics and regression models to identify key predictors of service accessibility and patient outcomes. Qualitative data will undergo thematic analysis using NVivo software to uncover recurring patterns, challenges, and facilitators specific to the Riyadh environment.</w:t>
      </w:r>
    </w:p>
    <w:bookmarkEnd w:id="23"/>
    <w:bookmarkStart w:id="24" w:name="significance-and-expected-impact"/>
    <w:p>
      <w:pPr>
        <w:pStyle w:val="Heading2"/>
      </w:pPr>
      <w:r>
        <w:t xml:space="preserve">5. Significance and Expected Impact</w:t>
      </w:r>
    </w:p>
    <w:p>
      <w:pPr>
        <w:pStyle w:val="FirstParagraph"/>
      </w:pPr>
      <w:r>
        <w:t xml:space="preserve">This research holds substantial significance for advancing healthcare in</w:t>
      </w:r>
      <w:r>
        <w:t xml:space="preserve"> </w:t>
      </w:r>
      <w:r>
        <w:rPr>
          <w:bCs/>
          <w:b/>
        </w:rPr>
        <w:t xml:space="preserve">Saudi Arabia Riyadh</w:t>
      </w:r>
      <w:r>
        <w:t xml:space="preserve">. By providing a granular understanding of the Physiotherapist's role within Riyadh's unique healthcare system, this study directly supports Vision 2030 goals of developing a world-class, integrated national health service. The findings will offer concrete evidence to:</w:t>
      </w:r>
    </w:p>
    <w:p>
      <w:pPr>
        <w:numPr>
          <w:ilvl w:val="0"/>
          <w:numId w:val="1003"/>
        </w:numPr>
        <w:pStyle w:val="Compact"/>
      </w:pPr>
      <w:r>
        <w:t xml:space="preserve">Inform Saudi Ministry of Health (MOH) and SCHS policies on physiotherapy workforce planning, education curricula alignment with local needs, and scope-of-practice guidelines tailored for Riyadh's context.</w:t>
      </w:r>
    </w:p>
    <w:p>
      <w:pPr>
        <w:numPr>
          <w:ilvl w:val="0"/>
          <w:numId w:val="1003"/>
        </w:numPr>
        <w:pStyle w:val="Compact"/>
      </w:pPr>
      <w:r>
        <w:t xml:space="preserve">Guide healthcare administrators in Riyadh hospitals to optimize referral pathways, resource allocation (e.g., equipment, dedicated spaces), and inter-professional training programs to fully leverage the Physiotherapist's expertise.</w:t>
      </w:r>
    </w:p>
    <w:p>
      <w:pPr>
        <w:numPr>
          <w:ilvl w:val="0"/>
          <w:numId w:val="1003"/>
        </w:numPr>
        <w:pStyle w:val="Compact"/>
      </w:pPr>
      <w:r>
        <w:t xml:space="preserve">Empower Physiotherapists themselves by identifying clear professional development needs and strategies for effective advocacy within the healthcare team in Riyadh.</w:t>
      </w:r>
    </w:p>
    <w:p>
      <w:pPr>
        <w:numPr>
          <w:ilvl w:val="0"/>
          <w:numId w:val="1003"/>
        </w:numPr>
        <w:pStyle w:val="Compact"/>
      </w:pPr>
      <w:r>
        <w:t xml:space="preserve">Contribute to a more patient-centered system where early physiotherapy intervention becomes standard practice, reducing long-term disability and healthcare costs across</w:t>
      </w:r>
      <w:r>
        <w:t xml:space="preserve"> </w:t>
      </w:r>
      <w:r>
        <w:rPr>
          <w:bCs/>
          <w:b/>
        </w:rPr>
        <w:t xml:space="preserve">Saudi Arabia Riyadh</w:t>
      </w:r>
      <w:r>
        <w:t xml:space="preserve">.</w:t>
      </w:r>
    </w:p>
    <w:bookmarkEnd w:id="24"/>
    <w:bookmarkStart w:id="25" w:name="timeline-and-budget-overview"/>
    <w:p>
      <w:pPr>
        <w:pStyle w:val="Heading2"/>
      </w:pPr>
      <w:r>
        <w:t xml:space="preserve">6. Timeline and Budget Overview</w:t>
      </w:r>
    </w:p>
    <w:p>
      <w:pPr>
        <w:pStyle w:val="FirstParagraph"/>
      </w:pPr>
      <w:r>
        <w:t xml:space="preserve">The proposed 18-month research project will be executed in phases: Months 1-3 (Literature Review &amp; Tool Development), Months 4-9 (Data Collection), Months 10-15 (Data Analysis &amp; Drafting Report). A detailed budget outline, seeking support from the King Abdullah International Medical Research Center (KAIMRC) or MOH research grants, will cover personnel costs for researchers and data collectors, survey tools, travel for qualitative interviews across Riyadh districts, data analysis software licenses, and dissemination activities. The total estimated budget is SAR 450,000.</w:t>
      </w:r>
    </w:p>
    <w:bookmarkEnd w:id="25"/>
    <w:bookmarkStart w:id="26" w:name="conclusion"/>
    <w:p>
      <w:pPr>
        <w:pStyle w:val="Heading2"/>
      </w:pPr>
      <w:r>
        <w:t xml:space="preserve">7. Conclusion</w:t>
      </w:r>
    </w:p>
    <w:p>
      <w:pPr>
        <w:pStyle w:val="FirstParagraph"/>
      </w:pPr>
      <w:r>
        <w:t xml:space="preserve">The effective integration of the Physiotherapist into the mainstream healthcare fabric of Riyadh is not merely an operational concern; it is a strategic imperative for achieving Saudi Arabia's Vision 2030 healthcare ambitions. This proposed research initiative directly addresses the critical knowledge gap regarding physiotherapy service delivery within</w:t>
      </w:r>
      <w:r>
        <w:t xml:space="preserve"> </w:t>
      </w:r>
      <w:r>
        <w:rPr>
          <w:bCs/>
          <w:b/>
        </w:rPr>
        <w:t xml:space="preserve">Saudi Arabia Riyadh</w:t>
      </w:r>
      <w:r>
        <w:t xml:space="preserve">. By rigorously examining current practices, identifying systemic barriers, and co-creating evidence-based solutions with local stakeholders, this project will provide actionable insights to elevate the quality and reach of physiotherapy services. The ultimate goal is a Riyadh healthcare system where every Physiotherapist is empowered to deliver optimal care, contributing significantly to the health and well-being of all residents in line with national aspirations. Investing in this research is an investment in a healthier, more resilient future for</w:t>
      </w:r>
      <w:r>
        <w:t xml:space="preserve"> </w:t>
      </w:r>
      <w:r>
        <w:rPr>
          <w:bCs/>
          <w:b/>
        </w:rPr>
        <w:t xml:space="preserve">Saudi Arabia Riyadh</w:t>
      </w: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Physiotherapy Services in Riyadh, Saudi Arabia</dc:title>
  <dc:creator/>
  <dc:language>en</dc:language>
  <cp:keywords/>
  <dcterms:created xsi:type="dcterms:W3CDTF">2025-12-10T06:28:54Z</dcterms:created>
  <dcterms:modified xsi:type="dcterms:W3CDTF">2025-12-10T06:28:54Z</dcterms:modified>
</cp:coreProperties>
</file>

<file path=docProps/custom.xml><?xml version="1.0" encoding="utf-8"?>
<Properties xmlns="http://schemas.openxmlformats.org/officeDocument/2006/custom-properties" xmlns:vt="http://schemas.openxmlformats.org/officeDocument/2006/docPropsVTypes"/>
</file>