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5b562489387080598e160890c91b987019d75f"/>
    <w:p>
      <w:pPr>
        <w:pStyle w:val="Heading1"/>
      </w:pPr>
      <w:r>
        <w:t xml:space="preserve">A Research Proposal Investigating the Role, Challenges, and Future Trajectories of Physiotherapists within United Kingdom Manchester's Healthcare Landscape</w:t>
      </w:r>
    </w:p>
    <w:bookmarkStart w:id="20" w:name="abstract"/>
    <w:p>
      <w:pPr>
        <w:pStyle w:val="Heading2"/>
      </w:pPr>
      <w:r>
        <w:t xml:space="preserve">Abstract</w:t>
      </w:r>
    </w:p>
    <w:p>
      <w:pPr>
        <w:pStyle w:val="FirstParagraph"/>
      </w:pPr>
      <w:r>
        <w:t xml:space="preserve">This Research Proposal outlines a comprehensive investigation into the critical role of physiotherapists within Manchester’s healthcare system, addressing systemic pressures and service delivery gaps specific to the United Kingdom. Focusing exclusively on Manchester as a microcosm of urban health challenges in the United Kingdom, this study seeks to identify workforce shortages, demographic barriers, and innovative service models required to sustain equitable rehabilitation access. With Manchester experiencing some of the highest health inequalities in England and an NHS under significant strain, understanding the frontline experiences of physiotherapists is not merely academic—it is urgent. This Research Proposal will employ mixed methods (surveys, focus groups with practitioners across Manchester’s primary and acute care settings) to generate evidence directly informing policy for the United Kingdom Manchester context. Findings will be pivotal in shaping sustainable physiotherapy practice within Greater Manchester, a priority for the NHS England Long Term Plan.</w:t>
      </w:r>
    </w:p>
    <w:bookmarkEnd w:id="20"/>
    <w:bookmarkStart w:id="21" w:name="X3144c6f33a3f37b788179637091e0d5937de922"/>
    <w:p>
      <w:pPr>
        <w:pStyle w:val="Heading2"/>
      </w:pPr>
      <w:r>
        <w:t xml:space="preserve">1. Introduction: The Imperative for Localized Physiotherapy Research in United Kingdom Manchester</w:t>
      </w:r>
    </w:p>
    <w:p>
      <w:pPr>
        <w:pStyle w:val="FirstParagraph"/>
      </w:pPr>
      <w:r>
        <w:t xml:space="preserve">Manchester, as a major city within the United Kingdom, presents a complex healthcare environment characterised by high population density, significant socioeconomic diversity, and entrenched health inequalities. The National Health Service (NHS) in Greater Manchester faces unprecedented pressures: rising demand for rehabilitation services due to an ageing population and increasing rates of chronic conditions like diabetes and obesity (Healthier Manchester, 2023). At the heart of delivering effective rehabilitation are physiotherapists, whose roles have expanded beyond traditional musculoskeletal care to encompass chronic disease management, mental health support (e.g., through exercise prescription), and community-based preventative care. However, this critical workforce faces substantial challenges uniquely amplified in Manchester's urban setting. This Research Proposal addresses the pressing need to understand these specific challenges for physiotherapists operating within United Kingdom Manchester. It moves beyond generic UK-wide studies to capture the nuanced reality of practice in a city grappling with resource constraints, diverse patient needs, and rapidly evolving service commissioning models.</w:t>
      </w:r>
    </w:p>
    <w:bookmarkEnd w:id="21"/>
    <w:bookmarkStart w:id="22" w:name="X19f97234049384845a97598da24b963918f6211"/>
    <w:p>
      <w:pPr>
        <w:pStyle w:val="Heading2"/>
      </w:pPr>
      <w:r>
        <w:t xml:space="preserve">2. Literature Review: Gaps in Understanding Manchester-Specific Physiotherapy Practice</w:t>
      </w:r>
    </w:p>
    <w:p>
      <w:pPr>
        <w:pStyle w:val="FirstParagraph"/>
      </w:pPr>
      <w:r>
        <w:t xml:space="preserve">National studies (e.g., Chartered Society of Physiotherapy, 2021) highlight broader workforce shortages across the UK NHS. However, critical gaps exist regarding the *localised* impact within Manchester. Research often treats 'Manchester' as a single entity, ignoring stark variations between inner-city wards like Moss Side and suburban areas like Altrincham. Existing literature lacks detailed exploration of:</w:t>
      </w:r>
    </w:p>
    <w:p>
      <w:pPr>
        <w:numPr>
          <w:ilvl w:val="0"/>
          <w:numId w:val="1001"/>
        </w:numPr>
        <w:pStyle w:val="Compact"/>
      </w:pPr>
      <w:r>
        <w:t xml:space="preserve">The specific barriers physiotherapists encounter when delivering care in communities with high deprivation (e.g., transportation difficulties for patients, language barriers, cultural sensitivity needs).</w:t>
      </w:r>
    </w:p>
    <w:p>
      <w:pPr>
        <w:numPr>
          <w:ilvl w:val="0"/>
          <w:numId w:val="1001"/>
        </w:numPr>
        <w:pStyle w:val="Compact"/>
      </w:pPr>
      <w:r>
        <w:t xml:space="preserve">How Manchester's unique integration of community health partnerships (e.g., Greater Manchester Combined Authority Health &amp; Care Partnership) impacts physiotherapy workflow and collaboration.</w:t>
      </w:r>
    </w:p>
    <w:p>
      <w:pPr>
        <w:numPr>
          <w:ilvl w:val="0"/>
          <w:numId w:val="1001"/>
        </w:numPr>
        <w:pStyle w:val="Compact"/>
      </w:pPr>
      <w:r>
        <w:t xml:space="preserve">The effect of recent NHS funding pressures and local austerity measures specifically on physiotherapy service models within Manchester trusts (e.g., Pennine Acute Hospitals NHS Trust, Manchester University NHS Foundation Trust).</w:t>
      </w:r>
    </w:p>
    <w:p>
      <w:pPr>
        <w:pStyle w:val="FirstParagraph"/>
      </w:pPr>
      <w:r>
        <w:t xml:space="preserve">This Research Proposal directly targets these gaps. It positions the physiotherapist not as a generic healthcare worker, but as a key figure navigating the complex socio-geographic fabric of United Kingdom Manchester. Understanding their lived experience is fundamental to improving service delivery in this critical urban centre.</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and capacity of physiotherapists across key healthcare settings (acute hospitals, GP practices, community clinics) within Manchester city and surrounding boroughs.</w:t>
      </w:r>
    </w:p>
    <w:p>
      <w:pPr>
        <w:numPr>
          <w:ilvl w:val="0"/>
          <w:numId w:val="1002"/>
        </w:numPr>
        <w:pStyle w:val="Compact"/>
      </w:pPr>
      <w:r>
        <w:t xml:space="preserve">To identify the most significant day-to-day challenges faced by physiotherapists in delivering services to diverse populations in United Kingdom Manchester (e.g., workload pressures, resource limitations, access barriers for vulnerable groups).</w:t>
      </w:r>
    </w:p>
    <w:p>
      <w:pPr>
        <w:numPr>
          <w:ilvl w:val="0"/>
          <w:numId w:val="1002"/>
        </w:numPr>
        <w:pStyle w:val="Compact"/>
      </w:pPr>
      <w:r>
        <w:t xml:space="preserve">To explore physiotherapists' perspectives on innovative service delivery models (e.g., digital rehabilitation tools, expanded scope of practice within multidisciplinary teams) that have been piloted or implemented locally in Manchester.</w:t>
      </w:r>
    </w:p>
    <w:p>
      <w:pPr>
        <w:numPr>
          <w:ilvl w:val="0"/>
          <w:numId w:val="1002"/>
        </w:numPr>
        <w:pStyle w:val="Compact"/>
      </w:pPr>
      <w:r>
        <w:t xml:space="preserve">To develop evidence-based recommendations for commissioners and employers to enhance the recruitment, retention, and effective deployment of physiotherapists across Manchester's healthcare system.</w:t>
      </w:r>
    </w:p>
    <w:bookmarkEnd w:id="23"/>
    <w:bookmarkStart w:id="24" w:name="Xcd0bc715925d2d8ccec71c22de94612cc9adb0a"/>
    <w:p>
      <w:pPr>
        <w:pStyle w:val="Heading2"/>
      </w:pPr>
      <w:r>
        <w:t xml:space="preserve">4. Methodology: A Manchester-Centric Approach</w:t>
      </w:r>
    </w:p>
    <w:p>
      <w:pPr>
        <w:pStyle w:val="FirstParagraph"/>
      </w:pPr>
      <w:r>
        <w:t xml:space="preserve">This Research Proposal adopts a sequential mixed-methods design tailored to the United Kingdom Manchester context:</w:t>
      </w:r>
    </w:p>
    <w:p>
      <w:pPr>
        <w:numPr>
          <w:ilvl w:val="0"/>
          <w:numId w:val="1003"/>
        </w:numPr>
        <w:pStyle w:val="Compact"/>
      </w:pPr>
      <w:r>
        <w:rPr>
          <w:bCs/>
          <w:b/>
        </w:rPr>
        <w:t xml:space="preserve">Phase 1 (Quantitative):</w:t>
      </w:r>
      <w:r>
        <w:t xml:space="preserve"> </w:t>
      </w:r>
      <w:r>
        <w:t xml:space="preserve">Online survey distributed via the Chartered Society of Physiotherapy Greater Manchester branch and Manchester NHS Trust networks, targeting all registered physiotherapists working within Greater Manchester. Analysis will identify patterns in workload, perceived barriers, and demographic trends specific to the region.</w:t>
      </w:r>
    </w:p>
    <w:p>
      <w:pPr>
        <w:numPr>
          <w:ilvl w:val="0"/>
          <w:numId w:val="1003"/>
        </w:numPr>
        <w:pStyle w:val="Compact"/>
      </w:pPr>
      <w:r>
        <w:rPr>
          <w:bCs/>
          <w:b/>
        </w:rPr>
        <w:t xml:space="preserve">Phase 2 (Qualitative):</w:t>
      </w:r>
      <w:r>
        <w:t xml:space="preserve"> </w:t>
      </w:r>
      <w:r>
        <w:t xml:space="preserve">Stratified purposive sampling for focus groups with physiotherapists from varied settings (e.g., acute care, community mental health, specialist musculoskeletal clinics) across different Manchester boroughs. Themes will explore the 'why' behind quantitative findings and uncover localised solutions.</w:t>
      </w:r>
    </w:p>
    <w:p>
      <w:pPr>
        <w:numPr>
          <w:ilvl w:val="0"/>
          <w:numId w:val="1003"/>
        </w:numPr>
        <w:pStyle w:val="Compact"/>
      </w:pPr>
      <w:r>
        <w:rPr>
          <w:bCs/>
          <w:b/>
        </w:rPr>
        <w:t xml:space="preserve">Data Analysis:</w:t>
      </w:r>
      <w:r>
        <w:t xml:space="preserve"> </w:t>
      </w:r>
      <w:r>
        <w:t xml:space="preserve">Thematic analysis of qualitative data combined with descriptive/ inferential statistics on survey responses. All analysis will be conducted with a focus on Manchester-specific insights, comparing experiences across geographic and service boundaries within the city-region.</w:t>
      </w:r>
    </w:p>
    <w:p>
      <w:pPr>
        <w:numPr>
          <w:ilvl w:val="0"/>
          <w:numId w:val="1003"/>
        </w:numPr>
        <w:pStyle w:val="Compact"/>
      </w:pPr>
      <w:r>
        <w:rPr>
          <w:bCs/>
          <w:b/>
        </w:rPr>
        <w:t xml:space="preserve">Ethical Considerations:</w:t>
      </w:r>
      <w:r>
        <w:t xml:space="preserve"> </w:t>
      </w:r>
      <w:r>
        <w:t xml:space="preserve">Full ethical approval sought from the University of Manchester Research Ethics Committee (reference: MRC-2024-MAN-PHYSIO). Strict anonymisation protocols will be applied, acknowledging the sensitive nature of NHS workforce data in Manchester.</w:t>
      </w:r>
    </w:p>
    <w:bookmarkEnd w:id="24"/>
    <w:bookmarkStart w:id="25" w:name="significance-and-expected-impact"/>
    <w:p>
      <w:pPr>
        <w:pStyle w:val="Heading2"/>
      </w:pPr>
      <w:r>
        <w:t xml:space="preserve">5. Significance and Expected Impact</w:t>
      </w:r>
    </w:p>
    <w:p>
      <w:pPr>
        <w:pStyle w:val="FirstParagraph"/>
      </w:pPr>
      <w:r>
        <w:t xml:space="preserve">This Research Proposal holds direct relevance for the United Kingdom Manchester healthcare ecosystem. By generating granular data on physiotherapist experiences *within* Manchester, it provides actionable intelligence that transcends national statistics. The findings will directly inform:</w:t>
      </w:r>
    </w:p>
    <w:p>
      <w:pPr>
        <w:numPr>
          <w:ilvl w:val="0"/>
          <w:numId w:val="1004"/>
        </w:numPr>
        <w:pStyle w:val="Compact"/>
      </w:pPr>
      <w:r>
        <w:rPr>
          <w:bCs/>
          <w:b/>
        </w:rPr>
        <w:t xml:space="preserve">NHS Greater Manchester Integrated Care System (ICS):</w:t>
      </w:r>
      <w:r>
        <w:t xml:space="preserve"> </w:t>
      </w:r>
      <w:r>
        <w:t xml:space="preserve">Commissioning strategies for physiotherapy services in the next five years, ensuring resources align with local needs and workforce realities.</w:t>
      </w:r>
    </w:p>
    <w:p>
      <w:pPr>
        <w:numPr>
          <w:ilvl w:val="0"/>
          <w:numId w:val="1004"/>
        </w:numPr>
        <w:pStyle w:val="Compact"/>
      </w:pPr>
      <w:r>
        <w:rPr>
          <w:bCs/>
          <w:b/>
        </w:rPr>
        <w:t xml:space="preserve">Manchester-Based Employers:</w:t>
      </w:r>
      <w:r>
        <w:t xml:space="preserve"> </w:t>
      </w:r>
      <w:r>
        <w:t xml:space="preserve">Trusts like Manchester University NHS Foundation Trust can use insights to improve staff retention and service design in their specific hospitals.</w:t>
      </w:r>
    </w:p>
    <w:p>
      <w:pPr>
        <w:numPr>
          <w:ilvl w:val="0"/>
          <w:numId w:val="1004"/>
        </w:numPr>
        <w:pStyle w:val="Compact"/>
      </w:pPr>
      <w:r>
        <w:rPr>
          <w:bCs/>
          <w:b/>
        </w:rPr>
        <w:t xml:space="preserve">Policy Makers (Local &amp; National):</w:t>
      </w:r>
      <w:r>
        <w:t xml:space="preserve"> </w:t>
      </w:r>
      <w:r>
        <w:t xml:space="preserve">Evidence supporting targeted funding initiatives for physiotherapy workforce development in high-need areas of Greater Manchester, contributing to the UK's wider health equity goals.</w:t>
      </w:r>
    </w:p>
    <w:p>
      <w:pPr>
        <w:pStyle w:val="FirstParagraph"/>
      </w:pPr>
      <w:r>
        <w:t xml:space="preserve">Crucially, this Research Proposal moves beyond diagnosis to foster solutions. By amplifying the voices of Manchester physiotherapists – who are uniquely positioned at the intersection of patient need and systemic constraint in United Kingdom Manchester – it empowers frontline professionals to shape a more resilient rehabilitation system for the city's future.</w:t>
      </w:r>
    </w:p>
    <w:bookmarkEnd w:id="25"/>
    <w:bookmarkStart w:id="26" w:name="conclusion"/>
    <w:p>
      <w:pPr>
        <w:pStyle w:val="Heading2"/>
      </w:pPr>
      <w:r>
        <w:t xml:space="preserve">6. Conclusion</w:t>
      </w:r>
    </w:p>
    <w:p>
      <w:pPr>
        <w:pStyle w:val="FirstParagraph"/>
      </w:pPr>
      <w:r>
        <w:t xml:space="preserve">The health and wellbeing of Manchester’s population hinges significantly on an effective, supported physiotherapy workforce. This Research Proposal is not merely another academic exercise; it is a targeted response to the urgent operational and strategic challenges facing physiotherapists delivering care within United Kingdom Manchester. It recognises that solutions for the city's complex healthcare needs cannot be copied from national averages or other cities. The evidence generated will provide Manchester-specific, practitioner-informed insights essential for building a sustainable, equitable, and effective physiotherapy service. This Research Proposal represents a vital step towards ensuring that physiotherapists in Manchester are equipped to meet the health challenges of their city within the United Kingdom's broader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Challenges in United Kingdom Manchester</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