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Physiotherapy</w:t>
      </w:r>
      <w:r>
        <w:t xml:space="preserve"> </w:t>
      </w:r>
      <w:r>
        <w:t xml:space="preserve">Services</w:t>
      </w:r>
      <w:r>
        <w:t xml:space="preserve"> </w:t>
      </w:r>
      <w:r>
        <w:t xml:space="preserve">in</w:t>
      </w:r>
      <w:r>
        <w:t xml:space="preserve"> </w:t>
      </w:r>
      <w:r>
        <w:t xml:space="preserve">Tashkent,</w:t>
      </w:r>
      <w:r>
        <w:t xml:space="preserve"> </w:t>
      </w:r>
      <w:r>
        <w:t xml:space="preserve">Uzbekistan</w:t>
      </w:r>
    </w:p>
    <w:bookmarkStart w:id="27" w:name="X646b1d355fa791949f6dce389a729e391d219fe"/>
    <w:p>
      <w:pPr>
        <w:pStyle w:val="Heading1"/>
      </w:pPr>
      <w:r>
        <w:t xml:space="preserve">Research Proposal: Advancing Physiotherapy Practice and Accessibility in Urban Healthcare Settings of Tashkent, Uzbekistan</w:t>
      </w:r>
    </w:p>
    <w:bookmarkStart w:id="20" w:name="i.-introduction-and-background"/>
    <w:p>
      <w:pPr>
        <w:pStyle w:val="Heading2"/>
      </w:pPr>
      <w:r>
        <w:t xml:space="preserve">I. Introduction and Background</w:t>
      </w:r>
    </w:p>
    <w:p>
      <w:pPr>
        <w:pStyle w:val="FirstParagraph"/>
      </w:pPr>
      <w:r>
        <w:t xml:space="preserve">Uzbekistan has embarked on significant healthcare reforms under its National Strategy for Development (2023-2033), emphasizing primary healthcare access and rehabilitation services. Within this context, the role of the physiotherapist is increasingly recognized as critical for managing chronic conditions, post-operative recovery, and enhancing quality of life across all age groups. However, Tashkent—the capital city housing over 4 million residents—faces a substantial gap in physiotherapy infrastructure and workforce capacity. Current data indicates only approximately 1 physiotherapist per 20,000 inhabitants in Tashkent, far below the World Health Organization (WHO) recommendation of 1:5,897 for low-income countries. This critical shortage severely limits access to essential rehabilitation services for a population grappling with rising rates of musculoskeletal disorders, stroke, diabetes-related complications, and sports injuries. This</w:t>
      </w:r>
      <w:r>
        <w:t xml:space="preserve"> </w:t>
      </w:r>
      <w:r>
        <w:rPr>
          <w:bCs/>
          <w:b/>
        </w:rPr>
        <w:t xml:space="preserve">Research Proposal</w:t>
      </w:r>
      <w:r>
        <w:t xml:space="preserve"> </w:t>
      </w:r>
      <w:r>
        <w:t xml:space="preserve">addresses this urgent gap through a comprehensive study focused on the current state, challenges, and strategic pathways for integrating effective physiotherapy into Tashkent's public healthcare system.</w:t>
      </w:r>
    </w:p>
    <w:bookmarkEnd w:id="20"/>
    <w:bookmarkStart w:id="21" w:name="ii.-problem-statement"/>
    <w:p>
      <w:pPr>
        <w:pStyle w:val="Heading2"/>
      </w:pPr>
      <w:r>
        <w:t xml:space="preserve">II. Problem Statement</w:t>
      </w:r>
    </w:p>
    <w:p>
      <w:pPr>
        <w:pStyle w:val="FirstParagraph"/>
      </w:pPr>
      <w:r>
        <w:t xml:space="preserve">The inadequate availability of trained physiotherapists in</w:t>
      </w:r>
      <w:r>
        <w:t xml:space="preserve"> </w:t>
      </w:r>
      <w:r>
        <w:rPr>
          <w:bCs/>
          <w:b/>
        </w:rPr>
        <w:t xml:space="preserve">Uzbekistan Tashkent</w:t>
      </w:r>
      <w:r>
        <w:t xml:space="preserve"> </w:t>
      </w:r>
      <w:r>
        <w:t xml:space="preserve">directly impacts patient outcomes and healthcare system efficiency. Key issues include:</w:t>
      </w:r>
    </w:p>
    <w:p>
      <w:pPr>
        <w:numPr>
          <w:ilvl w:val="0"/>
          <w:numId w:val="1001"/>
        </w:numPr>
        <w:pStyle w:val="Compact"/>
      </w:pPr>
      <w:r>
        <w:rPr>
          <w:iCs/>
          <w:i/>
        </w:rPr>
        <w:t xml:space="preserve">Workforce Shortage:</w:t>
      </w:r>
      <w:r>
        <w:t xml:space="preserve"> </w:t>
      </w:r>
      <w:r>
        <w:t xml:space="preserve">Insufficient numbers of qualified physiotherapists, particularly in public hospitals and clinics outside central Tashkent districts.</w:t>
      </w:r>
    </w:p>
    <w:p>
      <w:pPr>
        <w:numPr>
          <w:ilvl w:val="0"/>
          <w:numId w:val="1001"/>
        </w:numPr>
        <w:pStyle w:val="Compact"/>
      </w:pPr>
      <w:r>
        <w:rPr>
          <w:iCs/>
          <w:i/>
        </w:rPr>
        <w:t xml:space="preserve">Educational Mismatch:</w:t>
      </w:r>
      <w:r>
        <w:t xml:space="preserve"> </w:t>
      </w:r>
      <w:r>
        <w:t xml:space="preserve">Graduates from Uzbek medical universities often lack specialized training in contemporary evidence-based practices relevant to Tashkent's prevalent health burdens.</w:t>
      </w:r>
    </w:p>
    <w:p>
      <w:pPr>
        <w:numPr>
          <w:ilvl w:val="0"/>
          <w:numId w:val="1001"/>
        </w:numPr>
        <w:pStyle w:val="Compact"/>
      </w:pPr>
      <w:r>
        <w:rPr>
          <w:iCs/>
          <w:i/>
        </w:rPr>
        <w:t xml:space="preserve">Service Integration:</w:t>
      </w:r>
      <w:r>
        <w:t xml:space="preserve"> </w:t>
      </w:r>
      <w:r>
        <w:t xml:space="preserve">Physiotherapy remains fragmented, rarely integrated into primary care pathways for chronic disease management, despite its cost-effectiveness in reducing long-term disability.</w:t>
      </w:r>
    </w:p>
    <w:p>
      <w:pPr>
        <w:numPr>
          <w:ilvl w:val="0"/>
          <w:numId w:val="1001"/>
        </w:numPr>
        <w:pStyle w:val="Compact"/>
      </w:pPr>
      <w:r>
        <w:rPr>
          <w:iCs/>
          <w:i/>
        </w:rPr>
        <w:t xml:space="preserve">Resource Constraints:</w:t>
      </w:r>
      <w:r>
        <w:t xml:space="preserve"> </w:t>
      </w:r>
      <w:r>
        <w:t xml:space="preserve">Limited access to modern equipment and standardized treatment protocols in most Tashkent facilities.</w:t>
      </w:r>
    </w:p>
    <w:p>
      <w:pPr>
        <w:pStyle w:val="FirstParagraph"/>
      </w:pPr>
      <w:r>
        <w:t xml:space="preserve">Without addressing these systemic challenges, Tashkent's healthcare system will struggle to meet the rehabilitation needs of its growing population, undermining national health goals. The</w:t>
      </w:r>
      <w:r>
        <w:t xml:space="preserve"> </w:t>
      </w:r>
      <w:r>
        <w:rPr>
          <w:bCs/>
          <w:b/>
        </w:rPr>
        <w:t xml:space="preserve">Physiotherapist</w:t>
      </w:r>
      <w:r>
        <w:t xml:space="preserve"> </w:t>
      </w:r>
      <w:r>
        <w:t xml:space="preserve">is not merely a clinician but a key player in achieving Uzbekistan's vision for universal health coverage and reducing the economic burden of disability.</w:t>
      </w:r>
    </w:p>
    <w:bookmarkEnd w:id="21"/>
    <w:bookmarkStart w:id="22" w:name="iii.-research-objectives"/>
    <w:p>
      <w:pPr>
        <w:pStyle w:val="Heading2"/>
      </w:pPr>
      <w:r>
        <w:t xml:space="preserve">III. Research Objectives</w:t>
      </w:r>
    </w:p>
    <w:p>
      <w:pPr>
        <w:pStyle w:val="FirstParagraph"/>
      </w:pPr>
      <w:r>
        <w:t xml:space="preserve">This study aims to:</w:t>
      </w:r>
    </w:p>
    <w:p>
      <w:pPr>
        <w:numPr>
          <w:ilvl w:val="0"/>
          <w:numId w:val="1002"/>
        </w:numPr>
        <w:pStyle w:val="Compact"/>
      </w:pPr>
      <w:r>
        <w:rPr>
          <w:iCs/>
          <w:i/>
        </w:rPr>
        <w:t xml:space="preserve">Assess the current capacity and distribution</w:t>
      </w:r>
      <w:r>
        <w:t xml:space="preserve"> </w:t>
      </w:r>
      <w:r>
        <w:t xml:space="preserve">of physiotherapy services across major public healthcare facilities in Tashkent, identifying geographic and demographic disparities.</w:t>
      </w:r>
    </w:p>
    <w:p>
      <w:pPr>
        <w:numPr>
          <w:ilvl w:val="0"/>
          <w:numId w:val="1002"/>
        </w:numPr>
        <w:pStyle w:val="Compact"/>
      </w:pPr>
      <w:r>
        <w:rPr>
          <w:iCs/>
          <w:i/>
        </w:rPr>
        <w:t xml:space="preserve">Evaluate the skills, training needs, and clinical practices</w:t>
      </w:r>
      <w:r>
        <w:t xml:space="preserve"> </w:t>
      </w:r>
      <w:r>
        <w:t xml:space="preserve">of practicing physiotherapists in Tashkent to determine gaps between academic preparation and real-world service delivery.</w:t>
      </w:r>
    </w:p>
    <w:p>
      <w:pPr>
        <w:numPr>
          <w:ilvl w:val="0"/>
          <w:numId w:val="1002"/>
        </w:numPr>
        <w:pStyle w:val="Compact"/>
      </w:pPr>
      <w:r>
        <w:rPr>
          <w:iCs/>
          <w:i/>
        </w:rPr>
        <w:t xml:space="preserve">Analyze patient experiences</w:t>
      </w:r>
      <w:r>
        <w:t xml:space="preserve"> </w:t>
      </w:r>
      <w:r>
        <w:t xml:space="preserve">regarding access, affordability, perceived effectiveness of physiotherapy services within the Tashkent healthcare network.</w:t>
      </w:r>
    </w:p>
    <w:p>
      <w:pPr>
        <w:numPr>
          <w:ilvl w:val="0"/>
          <w:numId w:val="1002"/>
        </w:numPr>
        <w:pStyle w:val="Compact"/>
      </w:pPr>
      <w:r>
        <w:rPr>
          <w:iCs/>
          <w:i/>
        </w:rPr>
        <w:t xml:space="preserve">Develop evidence-based recommendations</w:t>
      </w:r>
      <w:r>
        <w:t xml:space="preserve"> </w:t>
      </w:r>
      <w:r>
        <w:t xml:space="preserve">for policy integration, curriculum reform in Uzbekistan's physiotherapy education programs, and strategic resource allocation to optimize the role of the</w:t>
      </w:r>
      <w:r>
        <w:t xml:space="preserve"> </w:t>
      </w:r>
      <w:r>
        <w:rPr>
          <w:bCs/>
          <w:b/>
        </w:rPr>
        <w:t xml:space="preserve">Physiotherapist</w:t>
      </w:r>
      <w:r>
        <w:t xml:space="preserve"> </w:t>
      </w:r>
      <w:r>
        <w:t xml:space="preserve">in Tashkent's public health system.</w:t>
      </w:r>
    </w:p>
    <w:bookmarkEnd w:id="22"/>
    <w:bookmarkStart w:id="23" w:name="iv.-methodology"/>
    <w:p>
      <w:pPr>
        <w:pStyle w:val="Heading2"/>
      </w:pPr>
      <w:r>
        <w:t xml:space="preserve">IV. Methodology</w:t>
      </w:r>
    </w:p>
    <w:p>
      <w:pPr>
        <w:pStyle w:val="FirstParagraph"/>
      </w:pPr>
      <w:r>
        <w:t xml:space="preserve">This mixed-methods research will be conducted over 18 months within Tashkent, employing a triangulated approach:</w:t>
      </w:r>
    </w:p>
    <w:p>
      <w:pPr>
        <w:numPr>
          <w:ilvl w:val="0"/>
          <w:numId w:val="1003"/>
        </w:numPr>
        <w:pStyle w:val="Compact"/>
      </w:pPr>
      <w:r>
        <w:rPr>
          <w:iCs/>
          <w:i/>
        </w:rPr>
        <w:t xml:space="preserve">Quantitative Phase (Months 1-6):</w:t>
      </w:r>
      <w:r>
        <w:t xml:space="preserve"> </w:t>
      </w:r>
      <w:r>
        <w:t xml:space="preserve">A structured survey of all public hospitals and selected outpatient clinics in Tashkent (n=30 facilities), collecting data on physiotherapist numbers, patient volumes, service types offered, equipment inventory, and wait times.</w:t>
      </w:r>
    </w:p>
    <w:p>
      <w:pPr>
        <w:numPr>
          <w:ilvl w:val="0"/>
          <w:numId w:val="1003"/>
        </w:numPr>
        <w:pStyle w:val="Compact"/>
      </w:pPr>
      <w:r>
        <w:rPr>
          <w:iCs/>
          <w:i/>
        </w:rPr>
        <w:t xml:space="preserve">Qualitative Phase (Months 7-14):</w:t>
      </w:r>
      <w:r>
        <w:t xml:space="preserve"> </w:t>
      </w:r>
      <w:r>
        <w:t xml:space="preserve">In-depth interviews with 45 key stakeholders: practicing physiotherapists (n=25), healthcare administrators (n=10), Ministry of Health officials (n=8), and patients receiving physiotherapy services (n=12).</w:t>
      </w:r>
    </w:p>
    <w:p>
      <w:pPr>
        <w:numPr>
          <w:ilvl w:val="0"/>
          <w:numId w:val="1003"/>
        </w:numPr>
        <w:pStyle w:val="Compact"/>
      </w:pPr>
      <w:r>
        <w:rPr>
          <w:iCs/>
          <w:i/>
        </w:rPr>
        <w:t xml:space="preserve">Data Synthesis &amp; Analysis Phase (Months 15-18):</w:t>
      </w:r>
      <w:r>
        <w:t xml:space="preserve"> </w:t>
      </w:r>
      <w:r>
        <w:t xml:space="preserve">Thematic analysis of qualitative data and statistical analysis of survey results using SPSS. Findings will be validated through focus group discussions with a panel of Tashkent healthcare experts.</w:t>
      </w:r>
    </w:p>
    <w:p>
      <w:pPr>
        <w:pStyle w:val="FirstParagraph"/>
      </w:pPr>
      <w:r>
        <w:t xml:space="preserve">Ethical approval will be sought from the Tashkent Medical University Ethics Committee. All participant data will be anonymized per Uzbekistan's Data Protection Law (2021).</w:t>
      </w:r>
    </w:p>
    <w:bookmarkEnd w:id="23"/>
    <w:bookmarkStart w:id="24" w:name="X0a660073a7c6b178e9ca31158303b48b6d09b5a"/>
    <w:p>
      <w:pPr>
        <w:pStyle w:val="Heading2"/>
      </w:pPr>
      <w:r>
        <w:t xml:space="preserve">V. Expected Significance and Contribution to Uzbekistan Tashkent</w:t>
      </w:r>
    </w:p>
    <w:p>
      <w:pPr>
        <w:pStyle w:val="FirstParagraph"/>
      </w:pPr>
      <w:r>
        <w:t xml:space="preserve">This research offers substantial potential benefits for healthcare delivery in</w:t>
      </w:r>
      <w:r>
        <w:t xml:space="preserve"> </w:t>
      </w:r>
      <w:r>
        <w:rPr>
          <w:bCs/>
          <w:b/>
        </w:rPr>
        <w:t xml:space="preserve">Uzbekistan Tashkent</w:t>
      </w:r>
      <w:r>
        <w:t xml:space="preserve">:</w:t>
      </w:r>
    </w:p>
    <w:p>
      <w:pPr>
        <w:numPr>
          <w:ilvl w:val="0"/>
          <w:numId w:val="1004"/>
        </w:numPr>
        <w:pStyle w:val="Compact"/>
      </w:pPr>
      <w:r>
        <w:rPr>
          <w:iCs/>
          <w:i/>
        </w:rPr>
        <w:t xml:space="preserve">Policymaking Impact:</w:t>
      </w:r>
      <w:r>
        <w:t xml:space="preserve"> </w:t>
      </w:r>
      <w:r>
        <w:t xml:space="preserve">Provides concrete data to inform the Ministry of Health's upcoming "Rehabilitation Service Expansion Plan" (2025), directly supporting national priorities like the Digital Health Strategy and Healthy Population Initiative.</w:t>
      </w:r>
    </w:p>
    <w:p>
      <w:pPr>
        <w:numPr>
          <w:ilvl w:val="0"/>
          <w:numId w:val="1004"/>
        </w:numPr>
        <w:pStyle w:val="Compact"/>
      </w:pPr>
      <w:r>
        <w:rPr>
          <w:iCs/>
          <w:i/>
        </w:rPr>
        <w:t xml:space="preserve">Workforce Development:</w:t>
      </w:r>
      <w:r>
        <w:t xml:space="preserve"> </w:t>
      </w:r>
      <w:r>
        <w:t xml:space="preserve">Identifies specific, actionable training needs for physiotherapy education programs in Uzbekistan, potentially leading to revised curricula at institutions like Tashkent State Medical University.</w:t>
      </w:r>
    </w:p>
    <w:p>
      <w:pPr>
        <w:numPr>
          <w:ilvl w:val="0"/>
          <w:numId w:val="1004"/>
        </w:numPr>
        <w:pStyle w:val="Compact"/>
      </w:pPr>
      <w:r>
        <w:rPr>
          <w:iCs/>
          <w:i/>
        </w:rPr>
        <w:t xml:space="preserve">Service Optimization:</w:t>
      </w:r>
      <w:r>
        <w:t xml:space="preserve"> </w:t>
      </w:r>
      <w:r>
        <w:t xml:space="preserve">Proposes a scalable model for integrating physiotherapists into primary care teams across Tashkent, improving early intervention for chronic conditions and reducing hospital readmissions.</w:t>
      </w:r>
    </w:p>
    <w:p>
      <w:pPr>
        <w:numPr>
          <w:ilvl w:val="0"/>
          <w:numId w:val="1004"/>
        </w:numPr>
        <w:pStyle w:val="Compact"/>
      </w:pPr>
      <w:r>
        <w:rPr>
          <w:iCs/>
          <w:i/>
        </w:rPr>
        <w:t xml:space="preserve">Economic Efficiency:</w:t>
      </w:r>
      <w:r>
        <w:t xml:space="preserve"> </w:t>
      </w:r>
      <w:r>
        <w:t xml:space="preserve">Demonstrates the cost-effectiveness of investing in physiotherapy, supporting arguments for increased budget allocation within Tashkent's healthcare budget towards rehabilitation services.</w:t>
      </w:r>
    </w:p>
    <w:p>
      <w:pPr>
        <w:pStyle w:val="FirstParagraph"/>
      </w:pPr>
      <w:r>
        <w:t xml:space="preserve">Crucially, this study positions the</w:t>
      </w:r>
      <w:r>
        <w:t xml:space="preserve"> </w:t>
      </w:r>
      <w:r>
        <w:rPr>
          <w:bCs/>
          <w:b/>
        </w:rPr>
        <w:t xml:space="preserve">Physiotherapist</w:t>
      </w:r>
      <w:r>
        <w:t xml:space="preserve"> </w:t>
      </w:r>
      <w:r>
        <w:t xml:space="preserve">as a central figure in Tashkent's transition towards a more holistic, patient-centered healthcare system aligned with global best practices and Uzbekistan's national development trajectory.</w:t>
      </w:r>
    </w:p>
    <w:bookmarkEnd w:id="24"/>
    <w:bookmarkStart w:id="25" w:name="vi.-timeline-and-budget-overview"/>
    <w:p>
      <w:pPr>
        <w:pStyle w:val="Heading2"/>
      </w:pPr>
      <w:r>
        <w:t xml:space="preserve">VI. Timeline and Budget Overview</w:t>
      </w:r>
    </w:p>
    <w:p>
      <w:pPr>
        <w:pStyle w:val="FirstParagraph"/>
      </w:pPr>
      <w:r>
        <w:t xml:space="preserve">The project will follow this 18-month timeline:</w:t>
      </w:r>
    </w:p>
    <w:p>
      <w:pPr>
        <w:numPr>
          <w:ilvl w:val="0"/>
          <w:numId w:val="1005"/>
        </w:numPr>
        <w:pStyle w:val="Compact"/>
      </w:pPr>
      <w:r>
        <w:rPr>
          <w:iCs/>
          <w:i/>
        </w:rPr>
        <w:t xml:space="preserve">Months 1-3:</w:t>
      </w:r>
      <w:r>
        <w:t xml:space="preserve"> </w:t>
      </w:r>
      <w:r>
        <w:t xml:space="preserve">Literature review, instrument development, ethics approval.</w:t>
      </w:r>
    </w:p>
    <w:p>
      <w:pPr>
        <w:numPr>
          <w:ilvl w:val="0"/>
          <w:numId w:val="1005"/>
        </w:numPr>
        <w:pStyle w:val="Compact"/>
      </w:pPr>
      <w:r>
        <w:rPr>
          <w:iCs/>
          <w:i/>
        </w:rPr>
        <w:t xml:space="preserve">Months 4-6:</w:t>
      </w:r>
      <w:r>
        <w:t xml:space="preserve"> </w:t>
      </w:r>
      <w:r>
        <w:t xml:space="preserve">Quantitative data collection across Tashkent facilities.</w:t>
      </w:r>
    </w:p>
    <w:p>
      <w:pPr>
        <w:numPr>
          <w:ilvl w:val="0"/>
          <w:numId w:val="1005"/>
        </w:numPr>
        <w:pStyle w:val="Compact"/>
      </w:pPr>
      <w:r>
        <w:rPr>
          <w:iCs/>
          <w:i/>
        </w:rPr>
        <w:t xml:space="preserve">Months 7-12:</w:t>
      </w:r>
      <w:r>
        <w:t xml:space="preserve"> </w:t>
      </w:r>
      <w:r>
        <w:t xml:space="preserve">Qualitative data collection (interviews/focus groups).</w:t>
      </w:r>
    </w:p>
    <w:p>
      <w:pPr>
        <w:numPr>
          <w:ilvl w:val="0"/>
          <w:numId w:val="1005"/>
        </w:numPr>
        <w:pStyle w:val="Compact"/>
      </w:pPr>
      <w:r>
        <w:rPr>
          <w:iCs/>
          <w:i/>
        </w:rPr>
        <w:t xml:space="preserve">Months 13-15:</w:t>
      </w:r>
      <w:r>
        <w:t xml:space="preserve"> </w:t>
      </w:r>
      <w:r>
        <w:t xml:space="preserve">Data analysis and preliminary report drafting.</w:t>
      </w:r>
    </w:p>
    <w:p>
      <w:pPr>
        <w:numPr>
          <w:ilvl w:val="0"/>
          <w:numId w:val="1005"/>
        </w:numPr>
        <w:pStyle w:val="Compact"/>
      </w:pPr>
      <w:r>
        <w:rPr>
          <w:iCs/>
          <w:i/>
        </w:rPr>
        <w:t xml:space="preserve">Months 16-18:</w:t>
      </w:r>
      <w:r>
        <w:t xml:space="preserve"> </w:t>
      </w:r>
      <w:r>
        <w:t xml:space="preserve">Stakeholder validation workshop in Tashkent, final report and policy brief publication.</w:t>
      </w:r>
    </w:p>
    <w:p>
      <w:pPr>
        <w:pStyle w:val="FirstParagraph"/>
      </w:pPr>
      <w:r>
        <w:t xml:space="preserve">A detailed budget of approximately $45,000 USD (covering personnel, travel within Tashkent, translation services for qualitative data, and dissemination activities) will be submitted to the Uzbekistan Ministry of Health's Research Fund. This investment is projected to yield a significant return through improved health outcomes and system efficiency.</w:t>
      </w:r>
    </w:p>
    <w:bookmarkEnd w:id="25"/>
    <w:bookmarkStart w:id="26" w:name="vii.-conclusion"/>
    <w:p>
      <w:pPr>
        <w:pStyle w:val="Heading2"/>
      </w:pPr>
      <w:r>
        <w:t xml:space="preserve">VII. Conclusion</w:t>
      </w:r>
    </w:p>
    <w:p>
      <w:pPr>
        <w:pStyle w:val="FirstParagraph"/>
      </w:pPr>
      <w:r>
        <w:t xml:space="preserve">The proposed research directly confronts a critical bottleneck in the healthcare ecosystem of</w:t>
      </w:r>
      <w:r>
        <w:t xml:space="preserve"> </w:t>
      </w:r>
      <w:r>
        <w:rPr>
          <w:bCs/>
          <w:b/>
        </w:rPr>
        <w:t xml:space="preserve">Uzbekistan Tashkent</w:t>
      </w:r>
      <w:r>
        <w:t xml:space="preserve">. By systematically investigating the current state, challenges, and opportunities for the profession of</w:t>
      </w:r>
      <w:r>
        <w:t xml:space="preserve"> </w:t>
      </w:r>
      <w:r>
        <w:rPr>
          <w:bCs/>
          <w:b/>
        </w:rPr>
        <w:t xml:space="preserve">Physiotherapist</w:t>
      </w:r>
      <w:r>
        <w:t xml:space="preserve">, this study will generate actionable evidence to transform rehabilitation services. It moves beyond mere description to propose concrete pathways for integrating physiotherapy into the mainstream of Tashkent's healthcare delivery system. The outcomes will empower policymakers, educators, and clinicians in Uzbekistan with the data needed to make informed decisions that enhance accessibility, quality, and sustainability of rehabilitation care for all Tashkent residents. Ultimately, this</w:t>
      </w:r>
      <w:r>
        <w:t xml:space="preserve"> </w:t>
      </w:r>
      <w:r>
        <w:rPr>
          <w:bCs/>
          <w:b/>
        </w:rPr>
        <w:t xml:space="preserve">Research Proposal</w:t>
      </w:r>
      <w:r>
        <w:t xml:space="preserve"> </w:t>
      </w:r>
      <w:r>
        <w:t xml:space="preserve">represents a vital step towards building a more resilient, responsive healthcare system in Uzbekistan's vibrant capital city – where every patient deserves access to the comprehensive care that skilled physiotherapists can provide.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Physiotherapy Services in Tashkent, Uzbekistan</dc:title>
  <dc:creator/>
  <dc:language>en</dc:language>
  <cp:keywords/>
  <dcterms:created xsi:type="dcterms:W3CDTF">2026-07-21T14:38:29Z</dcterms:created>
  <dcterms:modified xsi:type="dcterms:W3CDTF">2026-07-21T14:38:29Z</dcterms:modified>
</cp:coreProperties>
</file>

<file path=docProps/custom.xml><?xml version="1.0" encoding="utf-8"?>
<Properties xmlns="http://schemas.openxmlformats.org/officeDocument/2006/custom-properties" xmlns:vt="http://schemas.openxmlformats.org/officeDocument/2006/docPropsVTypes"/>
</file>