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Physiotherapist</w:t>
      </w:r>
      <w:r>
        <w:t xml:space="preserve"> </w:t>
      </w:r>
      <w:r>
        <w:t xml:space="preserve">Practice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1bf1aa022fec83a8f7e016f737de3cb46af2ffc"/>
    <w:p>
      <w:pPr>
        <w:pStyle w:val="Heading1"/>
      </w:pPr>
      <w:r>
        <w:t xml:space="preserve">Research Proposal: Assessing the Scope, Challenges, and Future Trajectory of Physiotherapists in Vietnam Ho Chi Minh City</w:t>
      </w:r>
    </w:p>
    <w:bookmarkStart w:id="20" w:name="introduction"/>
    <w:p>
      <w:pPr>
        <w:pStyle w:val="Heading2"/>
      </w:pPr>
      <w:r>
        <w:t xml:space="preserve">1. Introduction</w:t>
      </w:r>
    </w:p>
    <w:p>
      <w:pPr>
        <w:pStyle w:val="FirstParagraph"/>
      </w:pPr>
      <w:r>
        <w:t xml:space="preserve">The healthcare landscape of Vietnam Ho Chi Minh City is undergoing rapid transformation due to urbanization, an aging population, and rising incidence of non-communicable diseases such as diabetes, cardiovascular conditions, and musculoskeletal disorders. Within this context, the role of the</w:t>
      </w:r>
      <w:r>
        <w:t xml:space="preserve"> </w:t>
      </w:r>
      <w:r>
        <w:rPr>
          <w:bCs/>
          <w:b/>
        </w:rPr>
        <w:t xml:space="preserve">Physiotherapist</w:t>
      </w:r>
      <w:r>
        <w:t xml:space="preserve"> </w:t>
      </w:r>
      <w:r>
        <w:t xml:space="preserve">has become critically important yet significantly understudied. While physiotherapy services are expanding across Vietnam's urban centers, comprehensive research on their implementation within Vietnam Ho Chi Minh City remains scarce. This</w:t>
      </w:r>
      <w:r>
        <w:t xml:space="preserve"> </w:t>
      </w:r>
      <w:r>
        <w:rPr>
          <w:bCs/>
          <w:b/>
        </w:rPr>
        <w:t xml:space="preserve">Research Proposal</w:t>
      </w:r>
      <w:r>
        <w:t xml:space="preserve"> </w:t>
      </w:r>
      <w:r>
        <w:t xml:space="preserve">addresses this gap by conducting an in-depth investigation into the current state of physiotherapy practice, professional challenges, and service delivery models specifically within the megacity of Ho Chi Minh City. As Vietnam's economic hub with over 9 million residents, understanding the Physiotherapist's contribution to public health is vital for sustainable healthcare development.</w:t>
      </w:r>
    </w:p>
    <w:bookmarkEnd w:id="20"/>
    <w:bookmarkStart w:id="21" w:name="problem-statement"/>
    <w:p>
      <w:pPr>
        <w:pStyle w:val="Heading2"/>
      </w:pPr>
      <w:r>
        <w:t xml:space="preserve">2. Problem Statement</w:t>
      </w:r>
    </w:p>
    <w:p>
      <w:pPr>
        <w:pStyle w:val="FirstParagraph"/>
      </w:pPr>
      <w:r>
        <w:t xml:space="preserve">Despite growing demand for rehabilitation services in Vietnam Ho Chi Minh City, the physiotherapy profession faces systemic barriers. Current data indicates that only 5% of urban healthcare facilities offer formal physiotherapy services, with most concentrated in private clinics rather than public hospitals (Ministry of Health, 2022). Crucially, there is no recent national survey on Physiotherapist workforce distribution, clinical scope of practice, or patient access barriers within Ho Chi Minh City. This knowledge gap hinders evidence-based policy development and resource allocation. Without understanding the specific challenges faced by Physiotherapists in this high-demand urban environment—such as equipment shortages, regulatory constraints, or cultural perceptions—the quality of rehabilitation services for Vietnam's rapidly aging population will remain compromised.</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and service models of Physiotherapists across public and private sectors in Vietnam Ho Chi Minh City.</w:t>
      </w:r>
    </w:p>
    <w:p>
      <w:pPr>
        <w:numPr>
          <w:ilvl w:val="0"/>
          <w:numId w:val="1001"/>
        </w:numPr>
        <w:pStyle w:val="Compact"/>
      </w:pPr>
      <w:r>
        <w:t xml:space="preserve">To identify key operational challenges (e.g., equipment access, insurance coverage, professional recognition) faced by Physiotherapists within the city's healthcare ecosystem.</w:t>
      </w:r>
    </w:p>
    <w:p>
      <w:pPr>
        <w:numPr>
          <w:ilvl w:val="0"/>
          <w:numId w:val="1001"/>
        </w:numPr>
        <w:pStyle w:val="Compact"/>
      </w:pPr>
      <w:r>
        <w:t xml:space="preserve">To assess patient perceptions and barriers to physiotherapy utilization among diverse demographic groups in Ho Chi Minh City.</w:t>
      </w:r>
    </w:p>
    <w:p>
      <w:pPr>
        <w:numPr>
          <w:ilvl w:val="0"/>
          <w:numId w:val="1001"/>
        </w:numPr>
        <w:pStyle w:val="Compact"/>
      </w:pPr>
      <w:r>
        <w:t xml:space="preserve">To develop evidence-based recommendations for integrating Physiotherapists more effectively into Vietnam's primary healthcare framework within urban settings.</w:t>
      </w:r>
    </w:p>
    <w:bookmarkEnd w:id="22"/>
    <w:bookmarkStart w:id="23" w:name="literature-review"/>
    <w:p>
      <w:pPr>
        <w:pStyle w:val="Heading2"/>
      </w:pPr>
      <w:r>
        <w:t xml:space="preserve">4. Literature Review</w:t>
      </w:r>
    </w:p>
    <w:p>
      <w:pPr>
        <w:pStyle w:val="FirstParagraph"/>
      </w:pPr>
      <w:r>
        <w:t xml:space="preserve">Existing literature on physiotherapy in Vietnam primarily focuses on rural rehabilitation programs or training curricula (Nguyen et al., 2021). Studies by the World Health Organization (WHO) highlight that Southeast Asian nations face a 60% shortage of rehabilitation professionals, with urban centers like Ho Chi Minh City experiencing compounded pressure due to migration influxes. However, no research has examined how Vietnam's physiotherapy practice adapts to the unique complexities of megacity healthcare systems. A recent study on Bangkok (Sriphrom et al., 2023) demonstrated that urban Physiotherapists face similar challenges—resource constraints and fragmented referral systems—but Vietnam's context differs significantly due to its centralized health financing model and distinct cultural attitudes toward physical therapy. This</w:t>
      </w:r>
      <w:r>
        <w:t xml:space="preserve"> </w:t>
      </w:r>
      <w:r>
        <w:rPr>
          <w:bCs/>
          <w:b/>
        </w:rPr>
        <w:t xml:space="preserve">Research Proposal</w:t>
      </w:r>
      <w:r>
        <w:t xml:space="preserve"> </w:t>
      </w:r>
      <w:r>
        <w:t xml:space="preserve">directly addresses this critical omission by centering the investigation on Vietnam Ho Chi Minh City as a microcosm of urban healthcare challenges in Southeast Asia.</w:t>
      </w:r>
    </w:p>
    <w:bookmarkEnd w:id="23"/>
    <w:bookmarkStart w:id="24" w:name="methodology"/>
    <w:p>
      <w:pPr>
        <w:pStyle w:val="Heading2"/>
      </w:pPr>
      <w:r>
        <w:t xml:space="preserve">5. Methodology</w:t>
      </w:r>
    </w:p>
    <w:p>
      <w:pPr>
        <w:pStyle w:val="FirstParagraph"/>
      </w:pPr>
      <w:r>
        <w:t xml:space="preserve">This mixed-methods study will employ a sequential design over 14 months:</w:t>
      </w:r>
    </w:p>
    <w:p>
      <w:pPr>
        <w:numPr>
          <w:ilvl w:val="0"/>
          <w:numId w:val="1002"/>
        </w:numPr>
        <w:pStyle w:val="Compact"/>
      </w:pPr>
      <w:r>
        <w:rPr>
          <w:bCs/>
          <w:b/>
        </w:rPr>
        <w:t xml:space="preserve">Phase 1 (Months 1-4):</w:t>
      </w:r>
      <w:r>
        <w:t xml:space="preserve"> </w:t>
      </w:r>
      <w:r>
        <w:t xml:space="preserve">Quantitative survey of all licensed Physiotherapists registered with the Vietnam Ministry of Health (approximately 800 practitioners) in Ho Chi Minh City, assessing service models, caseloads, and operational barriers.</w:t>
      </w:r>
    </w:p>
    <w:p>
      <w:pPr>
        <w:numPr>
          <w:ilvl w:val="0"/>
          <w:numId w:val="1002"/>
        </w:numPr>
        <w:pStyle w:val="Compact"/>
      </w:pPr>
      <w:r>
        <w:rPr>
          <w:bCs/>
          <w:b/>
        </w:rPr>
        <w:t xml:space="preserve">Phase 2 (Months 5-8):</w:t>
      </w:r>
      <w:r>
        <w:t xml:space="preserve"> </w:t>
      </w:r>
      <w:r>
        <w:t xml:space="preserve">Qualitative semi-structured interviews with 30 Physiotherapists across diverse settings (public hospitals, private clinics, NGO-run centers) to explore nuanced challenges.</w:t>
      </w:r>
    </w:p>
    <w:p>
      <w:pPr>
        <w:numPr>
          <w:ilvl w:val="0"/>
          <w:numId w:val="1002"/>
        </w:numPr>
        <w:pStyle w:val="Compact"/>
      </w:pPr>
      <w:r>
        <w:rPr>
          <w:bCs/>
          <w:b/>
        </w:rPr>
        <w:t xml:space="preserve">Phase 3 (Months 9-12):</w:t>
      </w:r>
      <w:r>
        <w:t xml:space="preserve"> </w:t>
      </w:r>
      <w:r>
        <w:t xml:space="preserve">Patient focus groups (n=150) stratified by age, income, and condition type to identify utilization barriers. Concurrently, analysis of health facility records on rehabilitation service demand.</w:t>
      </w:r>
    </w:p>
    <w:p>
      <w:pPr>
        <w:numPr>
          <w:ilvl w:val="0"/>
          <w:numId w:val="1002"/>
        </w:numPr>
        <w:pStyle w:val="Compact"/>
      </w:pPr>
      <w:r>
        <w:rPr>
          <w:bCs/>
          <w:b/>
        </w:rPr>
        <w:t xml:space="preserve">Phase 4 (Months 13-14):</w:t>
      </w:r>
      <w:r>
        <w:t xml:space="preserve"> </w:t>
      </w:r>
      <w:r>
        <w:t xml:space="preserve">Policy workshop with key stakeholders including Ministry of Health officials, hospital administrators, and Physiotherapy Association representatives in Ho Chi Minh City to co-develop implementation pathways.</w:t>
      </w:r>
    </w:p>
    <w:p>
      <w:pPr>
        <w:pStyle w:val="FirstParagraph"/>
      </w:pPr>
      <w:r>
        <w:t xml:space="preserve">Data analysis will utilize SPSS for quantitative data and thematic analysis for qualitative transcripts. Ethical approval will be secured from the University of Medicine and Pharmacy at Ho Chi Minh City prior to fieldwork.</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Vietnam Ho Chi Minh City's healthcare system. The study will deliver:</w:t>
      </w:r>
    </w:p>
    <w:p>
      <w:pPr>
        <w:numPr>
          <w:ilvl w:val="0"/>
          <w:numId w:val="1003"/>
        </w:numPr>
        <w:pStyle w:val="Compact"/>
      </w:pPr>
      <w:r>
        <w:t xml:space="preserve">A first comprehensive atlas of Physiotherapist service delivery in a major Vietnamese urban center, revealing geographic disparities in access.</w:t>
      </w:r>
    </w:p>
    <w:p>
      <w:pPr>
        <w:numPr>
          <w:ilvl w:val="0"/>
          <w:numId w:val="1003"/>
        </w:numPr>
        <w:pStyle w:val="Compact"/>
      </w:pPr>
      <w:r>
        <w:t xml:space="preserve">Actionable insights into policy reforms needed for integrating Physiotherapists into Vietnam's National Health Insurance Scheme (NHI) as formal rehabilitation providers.</w:t>
      </w:r>
    </w:p>
    <w:p>
      <w:pPr>
        <w:numPr>
          <w:ilvl w:val="0"/>
          <w:numId w:val="1003"/>
        </w:numPr>
        <w:pStyle w:val="Compact"/>
      </w:pPr>
      <w:r>
        <w:t xml:space="preserve">Training modules addressing identified competency gaps, particularly for Physiotherapists serving elderly and chronic disease populations prevalent in Ho Chi Minh City.</w:t>
      </w:r>
    </w:p>
    <w:p>
      <w:pPr>
        <w:pStyle w:val="FirstParagraph"/>
      </w:pPr>
      <w:r>
        <w:t xml:space="preserve">The significance extends beyond academia: findings will directly inform the Ministry of Health's 2025 Rehabilitation Strategy. By demonstrating how effective Physiotherapist deployment reduces hospital readmission rates for stroke patients (a leading cause of disability in Vietnam), this</w:t>
      </w:r>
      <w:r>
        <w:t xml:space="preserve"> </w:t>
      </w:r>
      <w:r>
        <w:rPr>
          <w:bCs/>
          <w:b/>
        </w:rPr>
        <w:t xml:space="preserve">Research Proposal</w:t>
      </w:r>
      <w:r>
        <w:t xml:space="preserve"> </w:t>
      </w:r>
      <w:r>
        <w:t xml:space="preserve">provides a strong economic argument for workforce investment. For Vietnam Ho Chi Minh City specifically, the study will help prioritize resource allocation to districts with the highest unmet rehabilitation needs, such as Districts 5 and 12 where elderly populations are rapidly growing.</w:t>
      </w:r>
    </w:p>
    <w:bookmarkEnd w:id="25"/>
    <w:bookmarkStart w:id="26" w:name="timeline-and-budget-overview"/>
    <w:p>
      <w:pPr>
        <w:pStyle w:val="Heading2"/>
      </w:pPr>
      <w:r>
        <w:t xml:space="preserve">7. Timeline and Budget Overview</w:t>
      </w:r>
    </w:p>
    <w:p>
      <w:pPr>
        <w:pStyle w:val="FirstParagraph"/>
      </w:pPr>
      <w:r>
        <w:t xml:space="preserve">A detailed budget will be submitted separately, covering personnel (3 researchers), translation services (for Vietnamese-to-English interviews), data collection tools, and stakeholder engagement. The total estimated cost is $48,500 for 14 months. Critical milestones include: Literature synthesis completion by Month 2; survey deployment by Month 3; interview data collection completion by Month 8; draft policy recommendations finalized by Month 13.</w:t>
      </w:r>
    </w:p>
    <w:bookmarkEnd w:id="26"/>
    <w:bookmarkStart w:id="27" w:name="conclusion"/>
    <w:p>
      <w:pPr>
        <w:pStyle w:val="Heading2"/>
      </w:pPr>
      <w:r>
        <w:t xml:space="preserve">8. Conclusion</w:t>
      </w:r>
    </w:p>
    <w:p>
      <w:pPr>
        <w:pStyle w:val="FirstParagraph"/>
      </w:pPr>
      <w:r>
        <w:t xml:space="preserve">The evolving healthcare needs of Vietnam Ho Chi Minh City demand a robust, evidence-based understanding of the Physiotherapist's role in rehabilitation services. This</w:t>
      </w:r>
      <w:r>
        <w:t xml:space="preserve"> </w:t>
      </w:r>
      <w:r>
        <w:rPr>
          <w:bCs/>
          <w:b/>
        </w:rPr>
        <w:t xml:space="preserve">Research Proposal</w:t>
      </w:r>
      <w:r>
        <w:t xml:space="preserve"> </w:t>
      </w:r>
      <w:r>
        <w:t xml:space="preserve">is not merely an academic exercise but a strategic intervention to strengthen Vietnam's urban health infrastructure at a pivotal moment. As Ho Chi Minh City continues to grow as Southeast Asia's most dynamic metropolis, ensuring that its Physiotherapists are adequately supported will directly impact millions of residents' quality of life and the city's long-term economic productivity. By centering our study on Vietnam Ho Chi Minh City—a microcosm of 21st-century urban healthcare challenges—we aim to create a replicable model for physiotherapy advancement across Vietnam and similar emerging economies. This research promises to transform how the Physiotherapist is perceived from a supportive role into an indispensable pillar of integrated care within the Vietnamese healthcare 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Physiotherapist Practice in Vietnam Ho Chi Minh City</dc:title>
  <dc:creator/>
  <dc:language>en</dc:language>
  <cp:keywords/>
  <dcterms:created xsi:type="dcterms:W3CDTF">2026-07-24T10:15:30Z</dcterms:created>
  <dcterms:modified xsi:type="dcterms:W3CDTF">2026-07-24T10:15:30Z</dcterms:modified>
</cp:coreProperties>
</file>

<file path=docProps/custom.xml><?xml version="1.0" encoding="utf-8"?>
<Properties xmlns="http://schemas.openxmlformats.org/officeDocument/2006/custom-properties" xmlns:vt="http://schemas.openxmlformats.org/officeDocument/2006/docPropsVTypes"/>
</file>