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Infrastructure</w:t>
      </w:r>
      <w:r>
        <w:t xml:space="preserve"> </w:t>
      </w:r>
      <w:r>
        <w:t xml:space="preserve">and</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d252f4f17afa72df8231b3771d2aab36d27103"/>
    <w:p>
      <w:pPr>
        <w:pStyle w:val="Heading1"/>
      </w:pPr>
      <w:r>
        <w:t xml:space="preserve">Research Proposal: Assessing the Critical Role of Skilled Plumbers in Improving Urban Water and Sanitation Infrastructure in Kabul, Afghanistan</w:t>
      </w:r>
    </w:p>
    <w:bookmarkStart w:id="20" w:name="abstract"/>
    <w:p>
      <w:pPr>
        <w:pStyle w:val="Heading2"/>
      </w:pPr>
      <w:r>
        <w:t xml:space="preserve">Abstract</w:t>
      </w:r>
    </w:p>
    <w:p>
      <w:pPr>
        <w:pStyle w:val="FirstParagraph"/>
      </w:pPr>
      <w:r>
        <w:t xml:space="preserve">This research proposal outlines a comprehensive study focused on the essential role of certified plumbers within Kabul's urban water and sanitation infrastructure. The project addresses a critical gap in public health and sustainable development in Afghanistan, specifically targeting the city of Kabul where inadequate plumbing services exacerbate water scarcity, disease outbreaks, and gender inequality. Through mixed-methods field research involving surveys, infrastructure audits, and stakeholder interviews with local plumbers across diverse Kabul neighborhoods (including Dasht-e-Barchi and Wazir Akbar Khan), this study will quantify the shortage of skilled plumbers, evaluate existing service delivery models, and develop actionable recommendations for municipal authorities. The findings will directly inform capacity-building initiatives to strengthen Afghanistan's plumbing workforce, ensuring safer water access for Kabul's over 5 million residents.</w:t>
      </w:r>
    </w:p>
    <w:bookmarkEnd w:id="20"/>
    <w:bookmarkStart w:id="21" w:name="X775afb1fbcef9cef37f3cdb7979b7bae160d096"/>
    <w:p>
      <w:pPr>
        <w:pStyle w:val="Heading2"/>
      </w:pPr>
      <w:r>
        <w:t xml:space="preserve">1. Introduction: The Imperative for Plumbing in Kabul</w:t>
      </w:r>
    </w:p>
    <w:p>
      <w:pPr>
        <w:pStyle w:val="FirstParagraph"/>
      </w:pPr>
      <w:r>
        <w:t xml:space="preserve">Kabul, the capital city of Afghanistan, faces a severe urban water crisis. Only approximately 50% of households have access to piped water services, while sanitation systems are frequently inadequate or non-existent (UNICEF, 2023). This crisis is not merely technical; it is deeply intertwined with the availability and expertise of qualified plumbers. The term "Plumber" in this context refers to licensed professionals trained in water supply systems, drainage, waste management, and hygiene infrastructure – a critical but severely understaffed sector within Afghanistan Kabul. The absence of a robust plumbing workforce directly contributes to leaky pipes wasting up to 40% of treated water (World Bank, 2022), contaminated groundwater from sewage seepage, and unsafe water handling practices that disproportionately affect women and children. This Research Proposal is therefore urgent: it seeks to document the current state of the plumbing profession in Kabul as a foundation for sustainable infrastructure development.</w:t>
      </w:r>
    </w:p>
    <w:bookmarkEnd w:id="21"/>
    <w:bookmarkStart w:id="22" w:name="problem-statement"/>
    <w:p>
      <w:pPr>
        <w:pStyle w:val="Heading2"/>
      </w:pPr>
      <w:r>
        <w:t xml:space="preserve">2. Problem Statement</w:t>
      </w:r>
    </w:p>
    <w:p>
      <w:pPr>
        <w:pStyle w:val="FirstParagraph"/>
      </w:pPr>
      <w:r>
        <w:t xml:space="preserve">The water and sanitation sector in Afghanistan Kabul suffers from chronic underinvestment, fragmented governance, and a critical shortage of skilled tradespeople. Current data indicates fewer than 300 formally certified plumbers serve the entire city of Kabul – a rate catastrophically insufficient for its population density. This deficit is worsened by:</w:t>
      </w:r>
    </w:p>
    <w:p>
      <w:pPr>
        <w:numPr>
          <w:ilvl w:val="0"/>
          <w:numId w:val="1001"/>
        </w:numPr>
        <w:pStyle w:val="Compact"/>
      </w:pPr>
      <w:r>
        <w:rPr>
          <w:bCs/>
          <w:b/>
        </w:rPr>
        <w:t xml:space="preserve">High Demand:</w:t>
      </w:r>
      <w:r>
        <w:t xml:space="preserve"> </w:t>
      </w:r>
      <w:r>
        <w:t xml:space="preserve">Rapid urbanization and recurring droughts intensify pressure on aging infrastructure.</w:t>
      </w:r>
    </w:p>
    <w:p>
      <w:pPr>
        <w:numPr>
          <w:ilvl w:val="0"/>
          <w:numId w:val="1001"/>
        </w:numPr>
        <w:pStyle w:val="Compact"/>
      </w:pPr>
      <w:r>
        <w:rPr>
          <w:bCs/>
          <w:b/>
        </w:rPr>
        <w:t xml:space="preserve">Lack of Training:</w:t>
      </w:r>
      <w:r>
        <w:t xml:space="preserve"> </w:t>
      </w:r>
      <w:r>
        <w:t xml:space="preserve">Formal plumbing vocational programs are scarce, and existing ones lack resources and modern curricula.</w:t>
      </w:r>
    </w:p>
    <w:p>
      <w:pPr>
        <w:numPr>
          <w:ilvl w:val="0"/>
          <w:numId w:val="1001"/>
        </w:numPr>
        <w:pStyle w:val="Compact"/>
      </w:pPr>
      <w:r>
        <w:rPr>
          <w:bCs/>
          <w:b/>
        </w:rPr>
        <w:t xml:space="preserve">Mismanagement:</w:t>
      </w:r>
      <w:r>
        <w:t xml:space="preserve"> </w:t>
      </w:r>
      <w:r>
        <w:t xml:space="preserve">Unskilled laborers often perform complex repairs, leading to frequent system failures and health hazards.</w:t>
      </w:r>
    </w:p>
    <w:p>
      <w:pPr>
        <w:pStyle w:val="FirstParagraph"/>
      </w:pPr>
      <w:r>
        <w:t xml:space="preserve">Without a strategic intervention targeting the profession of plumber in Afghanistan Kabul, the city’s resilience against waterborne diseases (e.g., cholera outbreaks) and its ability to achieve Sustainable Development Goal 6 (Clean Water and Sanitation) remain unattainable. This Research Proposal aims to provide evidence-based solutions rooted in the realities of Kabul's plumbing sector.</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inventory of the current plumbing workforce (number, certification status, geographical distribution) across Kabul.</w:t>
      </w:r>
    </w:p>
    <w:p>
      <w:pPr>
        <w:numPr>
          <w:ilvl w:val="0"/>
          <w:numId w:val="1002"/>
        </w:numPr>
        <w:pStyle w:val="Compact"/>
      </w:pPr>
      <w:r>
        <w:t xml:space="preserve">To assess the technical capacity gaps and training needs of existing plumbers through structured interviews and field observations.</w:t>
      </w:r>
    </w:p>
    <w:p>
      <w:pPr>
        <w:numPr>
          <w:ilvl w:val="0"/>
          <w:numId w:val="1002"/>
        </w:numPr>
        <w:pStyle w:val="Compact"/>
      </w:pPr>
      <w:r>
        <w:t xml:space="preserve">To evaluate the socio-economic barriers preventing women from entering the plumber profession in Afghanistan Kabul (a critical gender inclusion aspect).</w:t>
      </w:r>
    </w:p>
    <w:p>
      <w:pPr>
        <w:numPr>
          <w:ilvl w:val="0"/>
          <w:numId w:val="1002"/>
        </w:numPr>
        <w:pStyle w:val="Compact"/>
      </w:pPr>
      <w:r>
        <w:t xml:space="preserve">To analyze infrastructure failure rates linked to plumbing service quality in high-demand districts like Dasht-e-Barchi and Shahr-e-Naw.</w:t>
      </w:r>
    </w:p>
    <w:p>
      <w:pPr>
        <w:numPr>
          <w:ilvl w:val="0"/>
          <w:numId w:val="1002"/>
        </w:numPr>
        <w:pStyle w:val="Compact"/>
      </w:pPr>
      <w:r>
        <w:t xml:space="preserve">To develop a practical, context-specific model for scaling up certified plumber training programs in partnership with Afghanistan’s Ministry of Urban Development and Kabul Municipal Council.</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18 months:</w:t>
      </w:r>
    </w:p>
    <w:p>
      <w:pPr>
        <w:numPr>
          <w:ilvl w:val="0"/>
          <w:numId w:val="1003"/>
        </w:numPr>
        <w:pStyle w:val="Compact"/>
      </w:pPr>
      <w:r>
        <w:rPr>
          <w:bCs/>
          <w:b/>
        </w:rPr>
        <w:t xml:space="preserve">Phase 1 (3 Months):</w:t>
      </w:r>
      <w:r>
        <w:t xml:space="preserve"> </w:t>
      </w:r>
      <w:r>
        <w:t xml:space="preserve">Desk review of Kabul Water Authority reports, UN-Habitat data, and existing plumbing training curricula in Afghanistan.</w:t>
      </w:r>
    </w:p>
    <w:p>
      <w:pPr>
        <w:numPr>
          <w:ilvl w:val="0"/>
          <w:numId w:val="1003"/>
        </w:numPr>
        <w:pStyle w:val="Compact"/>
      </w:pPr>
      <w:r>
        <w:rPr>
          <w:bCs/>
          <w:b/>
        </w:rPr>
        <w:t xml:space="preserve">Phase 2 (6 Months):</w:t>
      </w:r>
      <w:r>
        <w:t xml:space="preserve"> </w:t>
      </w:r>
      <w:r>
        <w:t xml:space="preserve">Field surveys across 5 Kabul districts with diverse demographics: Interviewing 150+ active plumbers (including women if present), conducting water infrastructure audits at 30+ public points (schools, clinics, community taps), and household questionnaires on water access challenges.</w:t>
      </w:r>
    </w:p>
    <w:p>
      <w:pPr>
        <w:numPr>
          <w:ilvl w:val="0"/>
          <w:numId w:val="1003"/>
        </w:numPr>
        <w:pStyle w:val="Compact"/>
      </w:pPr>
      <w:r>
        <w:rPr>
          <w:bCs/>
          <w:b/>
        </w:rPr>
        <w:t xml:space="preserve">Phase 3 (4 Months):</w:t>
      </w:r>
      <w:r>
        <w:t xml:space="preserve"> </w:t>
      </w:r>
      <w:r>
        <w:t xml:space="preserve">Focus group discussions with municipal engineers, NGO partners (e.g., CARE Afghanistan), and women’s community groups regarding barriers to female plumbers.</w:t>
      </w:r>
    </w:p>
    <w:p>
      <w:pPr>
        <w:numPr>
          <w:ilvl w:val="0"/>
          <w:numId w:val="1003"/>
        </w:numPr>
        <w:pStyle w:val="Compact"/>
      </w:pPr>
      <w:r>
        <w:rPr>
          <w:bCs/>
          <w:b/>
        </w:rPr>
        <w:t xml:space="preserve">Phase 4 (5 Months):</w:t>
      </w:r>
      <w:r>
        <w:t xml:space="preserve"> </w:t>
      </w:r>
      <w:r>
        <w:t xml:space="preserve">Co-creation workshops with stakeholders to develop a pilot plumber training curriculum tailored for Kabul’s context, incorporating practical skills and hygiene standards.</w:t>
      </w:r>
    </w:p>
    <w:p>
      <w:pPr>
        <w:pStyle w:val="FirstParagraph"/>
      </w:pPr>
      <w:r>
        <w:t xml:space="preserve">All data collection will prioritize safety, cultural sensitivity, and gender-disaggregated analysis. Research assistants will be local Kabul residents trained in ethical research protocols.</w:t>
      </w:r>
    </w:p>
    <w:bookmarkEnd w:id="24"/>
    <w:bookmarkStart w:id="25" w:name="significance-expected-impact"/>
    <w:p>
      <w:pPr>
        <w:pStyle w:val="Heading2"/>
      </w:pPr>
      <w:r>
        <w:t xml:space="preserve">5. Significance &amp; Expected Impact</w:t>
      </w:r>
    </w:p>
    <w:p>
      <w:pPr>
        <w:pStyle w:val="FirstParagraph"/>
      </w:pPr>
      <w:r>
        <w:t xml:space="preserve">This Research Proposal directly addresses a foundational need for Afghanistan Kabul. The findings will empower municipal authorities to:</w:t>
      </w:r>
    </w:p>
    <w:p>
      <w:pPr>
        <w:numPr>
          <w:ilvl w:val="0"/>
          <w:numId w:val="1004"/>
        </w:numPr>
        <w:pStyle w:val="Compact"/>
      </w:pPr>
      <w:r>
        <w:t xml:space="preserve">Develop targeted recruitment and retention strategies for plumbers, reducing system leakages and improving water efficiency.</w:t>
      </w:r>
    </w:p>
    <w:p>
      <w:pPr>
        <w:numPr>
          <w:ilvl w:val="0"/>
          <w:numId w:val="1004"/>
        </w:numPr>
        <w:pStyle w:val="Compact"/>
      </w:pPr>
      <w:r>
        <w:t xml:space="preserve">Secure funding from international donors (e.g., USAID, WASH CLUSTER) by providing evidence of the plumbing workforce gap.</w:t>
      </w:r>
    </w:p>
    <w:p>
      <w:pPr>
        <w:numPr>
          <w:ilvl w:val="0"/>
          <w:numId w:val="1004"/>
        </w:numPr>
        <w:pStyle w:val="Compact"/>
      </w:pPr>
      <w:r>
        <w:t xml:space="preserve">Create a pipeline for skilled technicians, including pathways for women to become certified plumbers – a step towards economic empowerment in Afghanistan.</w:t>
      </w:r>
    </w:p>
    <w:p>
      <w:pPr>
        <w:numPr>
          <w:ilvl w:val="0"/>
          <w:numId w:val="1004"/>
        </w:numPr>
        <w:pStyle w:val="Compact"/>
      </w:pPr>
      <w:r>
        <w:t xml:space="preserve">Integrate plumbing service standards into Kabul’s municipal infrastructure planning and emergency response frameworks (e.g., cholera prevention).</w:t>
      </w:r>
    </w:p>
    <w:p>
      <w:pPr>
        <w:pStyle w:val="FirstParagraph"/>
      </w:pPr>
      <w:r>
        <w:t xml:space="preserve">Ultimately, strengthening the plumber profession in Kabul is not just about pipes and fixtures; it is about safeguarding public health, advancing gender equity, and building a more resilient city for Afghanistan's future. The project will produce a detailed policy brief and a replicable training framework designed explicitly for urban settings like Kabul.</w:t>
      </w:r>
    </w:p>
    <w:bookmarkEnd w:id="25"/>
    <w:bookmarkStart w:id="26" w:name="conclusion"/>
    <w:p>
      <w:pPr>
        <w:pStyle w:val="Heading2"/>
      </w:pPr>
      <w:r>
        <w:t xml:space="preserve">6. Conclusion</w:t>
      </w:r>
    </w:p>
    <w:p>
      <w:pPr>
        <w:pStyle w:val="FirstParagraph"/>
      </w:pPr>
      <w:r>
        <w:t xml:space="preserve">The Water Crisis in Afghanistan Kabul cannot be resolved without investing in its most overlooked asset: the skilled plumber. This Research Proposal provides the necessary roadmap to transform plumbing from a neglected trade into a cornerstone of public health infrastructure. By documenting the current challenges, quantifying the need, and co-designing solutions with Kabul’s local workforce and authorities, this study will generate actionable intelligence to build safer, more sustainable communities in Afghanistan. The success of this research is vital not only for Kabul but for setting a precedent for urban water management across Afghanistan. We urge stakeholders to recognize that empowering the plumber is essential to securing clean water – a fundamental human right – for every resident of Kabul.</w:t>
      </w:r>
    </w:p>
    <w:bookmarkEnd w:id="26"/>
    <w:bookmarkStart w:id="27" w:name="references-illustrative"/>
    <w:p>
      <w:pPr>
        <w:pStyle w:val="Heading2"/>
      </w:pPr>
      <w:r>
        <w:t xml:space="preserve">7. References (Illustrative)</w:t>
      </w:r>
    </w:p>
    <w:p>
      <w:pPr>
        <w:numPr>
          <w:ilvl w:val="0"/>
          <w:numId w:val="1005"/>
        </w:numPr>
        <w:pStyle w:val="Compact"/>
      </w:pPr>
      <w:r>
        <w:t xml:space="preserve">UNICEF Afghanistan. (2023). *Water, Sanitation and Hygiene in Urban Settings: Kabul Assessment Report*.</w:t>
      </w:r>
    </w:p>
    <w:p>
      <w:pPr>
        <w:numPr>
          <w:ilvl w:val="0"/>
          <w:numId w:val="1005"/>
        </w:numPr>
        <w:pStyle w:val="Compact"/>
      </w:pPr>
      <w:r>
        <w:t xml:space="preserve">World Bank. (2022). *Afghanistan Water Supply and Sanitation Sector Review*.</w:t>
      </w:r>
    </w:p>
    <w:p>
      <w:pPr>
        <w:numPr>
          <w:ilvl w:val="0"/>
          <w:numId w:val="1005"/>
        </w:numPr>
        <w:pStyle w:val="Compact"/>
      </w:pPr>
      <w:r>
        <w:t xml:space="preserve">Afghanistan Ministry of Public Health. (2021). *National Urban WASH Strategy*.</w:t>
      </w:r>
    </w:p>
    <w:p>
      <w:pPr>
        <w:pStyle w:val="FirstParagraph"/>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Infrastructure and Services in Afghanistan Kabul</dc:title>
  <dc:creator/>
  <dc:language>en</dc:language>
  <cp:keywords/>
  <dcterms:created xsi:type="dcterms:W3CDTF">2026-07-21T08:21:55Z</dcterms:created>
  <dcterms:modified xsi:type="dcterms:W3CDTF">2026-07-21T08:21:55Z</dcterms:modified>
</cp:coreProperties>
</file>

<file path=docProps/custom.xml><?xml version="1.0" encoding="utf-8"?>
<Properties xmlns="http://schemas.openxmlformats.org/officeDocument/2006/custom-properties" xmlns:vt="http://schemas.openxmlformats.org/officeDocument/2006/docPropsVTypes"/>
</file>