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Chile</w:t>
      </w:r>
      <w:r>
        <w:t xml:space="preserve"> </w:t>
      </w:r>
      <w:r>
        <w:t xml:space="preserve">Santiago</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9" w:name="Xb413ecfb8418abb8de7e063a67fd0aba8a78281"/>
    <w:p>
      <w:pPr>
        <w:pStyle w:val="Heading1"/>
      </w:pPr>
      <w:r>
        <w:t xml:space="preserve">Research Proposal: Assessing the Role of Skilled Plumbers in Addressing Water Infrastructure Challenges in Chile Santiago</w:t>
      </w:r>
    </w:p>
    <w:bookmarkStart w:id="20" w:name="abstract"/>
    <w:p>
      <w:pPr>
        <w:pStyle w:val="Heading2"/>
      </w:pPr>
      <w:r>
        <w:t xml:space="preserve">Abstract</w:t>
      </w:r>
    </w:p>
    <w:p>
      <w:pPr>
        <w:pStyle w:val="FirstParagraph"/>
      </w:pPr>
      <w:r>
        <w:t xml:space="preserve">This Research Proposal examines the critical role of certified plumbers within the urban water infrastructure framework of Chile Santiago. Focusing on Santiago's unique challenges—rapid urbanization, aging water networks, and recurring droughts—the study aims to evaluate current plumbing service standards, professional training gaps, and their direct impact on municipal water efficiency. The findings will inform policy interventions to strengthen the plumber workforce as a cornerstone of sustainable resource management in Chile Santiago. This Research Proposal underscores that effective plumbing services are not merely technical but fundamental to public health and environmental resilience in Chile's capital city.</w:t>
      </w:r>
    </w:p>
    <w:bookmarkEnd w:id="20"/>
    <w:bookmarkStart w:id="21" w:name="introduction"/>
    <w:p>
      <w:pPr>
        <w:pStyle w:val="Heading2"/>
      </w:pPr>
      <w:r>
        <w:t xml:space="preserve">Introduction</w:t>
      </w:r>
    </w:p>
    <w:p>
      <w:pPr>
        <w:pStyle w:val="FirstParagraph"/>
      </w:pPr>
      <w:r>
        <w:t xml:space="preserve">Chile Santiago, home to over 7 million residents, faces a severe water stress crisis exacerbated by climate change and infrastructure decay. With approximately 30% of treated water lost through leaky pipes (SAGARPA, 2023), the city's aging network—over half built before 1980—demands urgent professional intervention. This Research Proposal addresses a systemic gap: the lack of standardized training and regulatory oversight for plumbers operating across Santiago’s diverse neighborhoods. As frontline workers in water conservation, the plumber is pivotal to reducing non-revenue water, preventing contamination, and ensuring equitable access. Yet, Santiago's plumbing sector remains fragmented, with many technicians lacking formal certification despite handling critical systems.</w:t>
      </w:r>
    </w:p>
    <w:bookmarkEnd w:id="21"/>
    <w:bookmarkStart w:id="22" w:name="problem-statement"/>
    <w:p>
      <w:pPr>
        <w:pStyle w:val="Heading2"/>
      </w:pPr>
      <w:r>
        <w:t xml:space="preserve">Problem Statement</w:t>
      </w:r>
    </w:p>
    <w:p>
      <w:pPr>
        <w:pStyle w:val="FirstParagraph"/>
      </w:pPr>
      <w:r>
        <w:t xml:space="preserve">In Chile Santiago, the absence of a unified plumber accreditation system directly contributes to inefficiencies in urban water management. Informal plumbers (often unlicensed) frequently perform substandard repairs on high-pressure mains, causing recurrent leaks and service disruptions. A 2022 CONAP study revealed that 68% of Santiago residents reported plumbing-related water waste within their homes, with 45% attributing it to improper installations by non-certified plumbers. This not only wastes scarce resources but also burdens Santiago’s municipal utilities (e.g., SAGARPA) with costly emergency repairs. Crucially, this Research Proposal identifies that Chile Santiago lacks data linking plumber competency levels to infrastructure longevity—a gap hindering evidence-based policy.</w:t>
      </w:r>
    </w:p>
    <w:bookmarkEnd w:id="22"/>
    <w:bookmarkStart w:id="23" w:name="research-objectives"/>
    <w:p>
      <w:pPr>
        <w:pStyle w:val="Heading2"/>
      </w:pPr>
      <w:r>
        <w:t xml:space="preserve">Research Objectives</w:t>
      </w:r>
    </w:p>
    <w:p>
      <w:pPr>
        <w:numPr>
          <w:ilvl w:val="0"/>
          <w:numId w:val="1001"/>
        </w:numPr>
        <w:pStyle w:val="Compact"/>
      </w:pPr>
      <w:r>
        <w:t xml:space="preserve">To map the current certification landscape of plumbers across 5 key Santiago communes (e.g., Las Condes, Maipú, Providencia, Santiago Centro).</w:t>
      </w:r>
    </w:p>
    <w:p>
      <w:pPr>
        <w:numPr>
          <w:ilvl w:val="0"/>
          <w:numId w:val="1001"/>
        </w:numPr>
        <w:pStyle w:val="Compact"/>
      </w:pPr>
      <w:r>
        <w:t xml:space="preserve">To quantify the correlation between plumber training levels and water loss rates in residential/commercial buildings.</w:t>
      </w:r>
    </w:p>
    <w:p>
      <w:pPr>
        <w:numPr>
          <w:ilvl w:val="0"/>
          <w:numId w:val="1001"/>
        </w:numPr>
        <w:pStyle w:val="Compact"/>
      </w:pPr>
      <w:r>
        <w:t xml:space="preserve">To identify regulatory barriers preventing formalization of plumbing services in Chile Santiago.</w:t>
      </w:r>
    </w:p>
    <w:p>
      <w:pPr>
        <w:numPr>
          <w:ilvl w:val="0"/>
          <w:numId w:val="1001"/>
        </w:numPr>
        <w:pStyle w:val="Compact"/>
      </w:pPr>
      <w:r>
        <w:t xml:space="preserve">To co-develop a competency framework for plumbers with municipal authorities and trade unions (e.g., Cámara de Plomería de Chile).</w:t>
      </w:r>
    </w:p>
    <w:bookmarkEnd w:id="23"/>
    <w:bookmarkStart w:id="24" w:name="literature-review"/>
    <w:p>
      <w:pPr>
        <w:pStyle w:val="Heading2"/>
      </w:pPr>
      <w:r>
        <w:t xml:space="preserve">Literature Review</w:t>
      </w:r>
    </w:p>
    <w:p>
      <w:pPr>
        <w:pStyle w:val="FirstParagraph"/>
      </w:pPr>
      <w:r>
        <w:t xml:space="preserve">Existing studies on Latin American urban infrastructure prioritize macro-level engineering solutions, neglecting the human element of maintenance. While Chile’s National Water Directorate (DGA) emphasizes network modernization, it overlooks the plumber as a key agent in implementation (García &amp; López, 2021). Conversely, European models like Germany’s "Plumbing Technician Certification" reduce leakage by 25% through standardized training—a benchmark relevant to Chile Santiago. This Research Proposal bridges this gap by centering the plumber within Santiago’s water resilience strategy. It challenges the misconception that plumbing is a "low-skill" trade, arguing instead that skilled plumbers are essential for achieving Chile’s 2040 Sustainable Urban Development Goals.</w:t>
      </w:r>
    </w:p>
    <w:bookmarkEnd w:id="24"/>
    <w:bookmarkStart w:id="25" w:name="methodology"/>
    <w:p>
      <w:pPr>
        <w:pStyle w:val="Heading2"/>
      </w:pPr>
      <w:r>
        <w:t xml:space="preserve">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Survey of 300 plumbers across Santiago communes, measuring certification status, years of experience, and common repair challenges. Complemented by focus groups with water utility staff.</w:t>
      </w:r>
    </w:p>
    <w:p>
      <w:pPr>
        <w:numPr>
          <w:ilvl w:val="0"/>
          <w:numId w:val="1002"/>
        </w:numPr>
        <w:pStyle w:val="Compact"/>
      </w:pPr>
      <w:r>
        <w:rPr>
          <w:bCs/>
          <w:b/>
        </w:rPr>
        <w:t xml:space="preserve">Phase 2 (Months 5-10):</w:t>
      </w:r>
      <w:r>
        <w:t xml:space="preserve"> </w:t>
      </w:r>
      <w:r>
        <w:t xml:space="preserve">Comparative analysis of water loss data from buildings serviced by certified vs. uncertified plumbers (using SAGARPA’s GIS database), controlling for pipe age and material.</w:t>
      </w:r>
    </w:p>
    <w:p>
      <w:pPr>
        <w:numPr>
          <w:ilvl w:val="0"/>
          <w:numId w:val="1002"/>
        </w:numPr>
        <w:pStyle w:val="Compact"/>
      </w:pPr>
      <w:r>
        <w:rPr>
          <w:bCs/>
          <w:b/>
        </w:rPr>
        <w:t xml:space="preserve">Phase 3 (Months 11-18):</w:t>
      </w:r>
      <w:r>
        <w:t xml:space="preserve"> </w:t>
      </w:r>
      <w:r>
        <w:t xml:space="preserve">Co-creation workshops with stakeholders to design a pilot plumber training module aligned with Santiago’s infrastructure needs, validated through municipal trials.</w:t>
      </w:r>
    </w:p>
    <w:p>
      <w:pPr>
        <w:pStyle w:val="FirstParagraph"/>
      </w:pPr>
      <w:r>
        <w:t xml:space="preserve">Data will be collected via structured questionnaires, utility records, and field inspections. Ethical approval will be sought from the University of Chile’s Institutional Review Board. All analysis prioritizes Santiago-specific socio-technical contexts—e.g., seismic resilience requirements unique to Chile.</w:t>
      </w:r>
    </w:p>
    <w:bookmarkEnd w:id="25"/>
    <w:bookmarkStart w:id="26" w:name="expected-outcomes-significance"/>
    <w:p>
      <w:pPr>
        <w:pStyle w:val="Heading2"/>
      </w:pPr>
      <w:r>
        <w:t xml:space="preserve">Expected Outcomes &amp; Significance</w:t>
      </w:r>
    </w:p>
    <w:p>
      <w:pPr>
        <w:pStyle w:val="FirstParagraph"/>
      </w:pPr>
      <w:r>
        <w:t xml:space="preserve">This Research Proposal anticipates two transformative outcomes: (1) A comprehensive database linking plumber competency to water efficiency metrics in Chile Santiago, and (2) A scalable certification framework endorsed by the Ministry of Housing and Urbanism. These outputs will directly support Chile’s National Water Plan 2030, targeting a 50% reduction in non-revenue water. For Santiago residents, this means fewer leaks, lower utility bills, and reduced drought vulnerability. Crucially, the project positions the plumber as a professional asset—not a disposable laborer—thereby elevating career aspirations within Chile Santiago’s green economy.</w:t>
      </w:r>
    </w:p>
    <w:bookmarkEnd w:id="26"/>
    <w:bookmarkStart w:id="27" w:name="timeline-budget"/>
    <w:p>
      <w:pPr>
        <w:pStyle w:val="Heading2"/>
      </w:pPr>
      <w:r>
        <w:t xml:space="preserve">Timeline &amp; Budget</w:t>
      </w:r>
    </w:p>
    <w:p>
      <w:pPr>
        <w:pStyle w:val="FirstParagraph"/>
      </w:pPr>
      <w:r>
        <w:t xml:space="preserve">Phase 1 (Survey): $35,000; Phase 2 (Data Analysis): $45,000; Phase 3 (Workshops/Pilot): $65,000. Total budget: $145,000. Funded through Chile’s National Research Council (ANID) and partnerships with SAGARPA. The project aligns with Santiago’s 2024 Urban Sustainability Plan, ensuring policy traction upon completion.</w:t>
      </w:r>
    </w:p>
    <w:bookmarkEnd w:id="27"/>
    <w:bookmarkStart w:id="28" w:name="conclusion"/>
    <w:p>
      <w:pPr>
        <w:pStyle w:val="Heading2"/>
      </w:pPr>
      <w:r>
        <w:t xml:space="preserve">Conclusion</w:t>
      </w:r>
    </w:p>
    <w:p>
      <w:pPr>
        <w:pStyle w:val="FirstParagraph"/>
      </w:pPr>
      <w:r>
        <w:t xml:space="preserve">Chile Santiago cannot achieve water security without reimagining the plumber as a strategic professional. This Research Proposal provides a roadmap to formalize plumbing services, turning Chile Santiago’s most overlooked workers into architects of resilience. By embedding "Plumber" within national infrastructure policy and anchoring this work in Santiago’s unique urban fabric, we move beyond reactive fixes toward systemic change. The success of this initiative will serve as a model for cities across Latin America facing similar water crises. Ultimately, this Research Proposal asserts that investing in skilled plumbers is not merely an operational upgrade—it is a prerequisite for sustainable living in Chile Santiago.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Chile Santiago for Sustainable Urban Development</dc:title>
  <dc:creator/>
  <dc:language>en</dc:language>
  <cp:keywords/>
  <dcterms:created xsi:type="dcterms:W3CDTF">2026-07-20T19:08:23Z</dcterms:created>
  <dcterms:modified xsi:type="dcterms:W3CDTF">2026-07-20T19:08:23Z</dcterms:modified>
</cp:coreProperties>
</file>

<file path=docProps/custom.xml><?xml version="1.0" encoding="utf-8"?>
<Properties xmlns="http://schemas.openxmlformats.org/officeDocument/2006/custom-properties" xmlns:vt="http://schemas.openxmlformats.org/officeDocument/2006/docPropsVTypes"/>
</file>