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Water</w:t>
      </w:r>
      <w:r>
        <w:t xml:space="preserve"> </w:t>
      </w:r>
      <w:r>
        <w:t xml:space="preserve">and</w:t>
      </w:r>
      <w:r>
        <w:t xml:space="preserve"> </w:t>
      </w:r>
      <w:r>
        <w:t xml:space="preserve">Sanitation</w:t>
      </w:r>
      <w:r>
        <w:t xml:space="preserve"> </w:t>
      </w:r>
      <w:r>
        <w:t xml:space="preserve">Challenges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8e0458b72251f00fa37a7ea1a2d9e9e672f60d3"/>
    <w:p>
      <w:pPr>
        <w:pStyle w:val="Heading1"/>
      </w:pPr>
      <w:r>
        <w:t xml:space="preserve">Research Proposal: The Critical Role of Plumbers in Addressing Urban Water and Sanitation Challenges in DR Congo Kinshasa</w:t>
      </w:r>
    </w:p>
    <w:bookmarkStart w:id="20" w:name="abstract"/>
    <w:p>
      <w:pPr>
        <w:pStyle w:val="Heading2"/>
      </w:pPr>
      <w:r>
        <w:t xml:space="preserve">Abstract</w:t>
      </w:r>
    </w:p>
    <w:p>
      <w:pPr>
        <w:pStyle w:val="FirstParagraph"/>
      </w:pPr>
      <w:r>
        <w:t xml:space="preserve">This Research Proposal outlines a comprehensive study focused on the indispensable role of Plumbers within the urban water, sanitation, and hygiene (WASH) ecosystem of DR Congo Kinshasa. With over 15 million residents facing severe infrastructure deficits—including only 30% access to basic water services and less than 20% to adequate sanitation—the informal plumbing sector, composed primarily of unregulated Plumbers, serves as a frontline response mechanism. This research directly addresses the urgent need for evidence-based policy interventions by investigating the operational challenges, safety hazards, economic constraints, and regulatory gaps confronting Plumbers in Kinshasa. The findings will provide actionable insights for local authorities (e.g., KINSA), NGOs like UNICEF DR Congo and WaterAid, and international donors to integrate Plumbers into formal WASH strategies. This proposal emphasizes that sustainable urban development in DR Congo Kinshasa cannot be achieved without recognizing Plumbers as essential, yet vulnerable, civic actors.</w:t>
      </w:r>
    </w:p>
    <w:bookmarkEnd w:id="20"/>
    <w:bookmarkStart w:id="21" w:name="Xaeb2f243a38721ee3ea2e0f5aa7add0bf767e83"/>
    <w:p>
      <w:pPr>
        <w:pStyle w:val="Heading2"/>
      </w:pPr>
      <w:r>
        <w:t xml:space="preserve">1. Introduction: Context of Crisis in Kinshasa</w:t>
      </w:r>
    </w:p>
    <w:p>
      <w:pPr>
        <w:pStyle w:val="FirstParagraph"/>
      </w:pPr>
      <w:r>
        <w:t xml:space="preserve">Kinshasa, the capital city of the Democratic Republic of the Congo (DR Congo), grapples with one of Africa’s most severe urban infrastructure crises. Rapid, unplanned urbanization has overwhelmed public utilities, leaving over 70% of households reliant on informal water sources and pit latrines. The absence of a functioning centralized sewer system means that household wastewater often flows openly through streets, contaminating water sources and fueling recurrent cholera outbreaks (WHO/UNICEF 2023). In this context, the informal sector—particularly Plumbers—fills a critical void. These skilled technicians, operating without formal licenses or training in most cases, repair leaking pipes, install household sanitation facilities, and manage emergency drainage in densely populated neighborhoods like Ngaliema and Matete. However, their vital contributions remain systematically overlooked by policymakers and planners. This Research Proposal centers on understanding the realities of Plumbers as the bedrock of Kinshasa’s decentralized WASH response.</w:t>
      </w:r>
    </w:p>
    <w:bookmarkEnd w:id="21"/>
    <w:bookmarkStart w:id="22" w:name="Xdca5c74446e381546d13557604a58a4cbb17bce"/>
    <w:p>
      <w:pPr>
        <w:pStyle w:val="Heading2"/>
      </w:pPr>
      <w:r>
        <w:t xml:space="preserve">2. Problem Statement: The Unseen Workforce in Crisis</w:t>
      </w:r>
    </w:p>
    <w:p>
      <w:pPr>
        <w:pStyle w:val="FirstParagraph"/>
      </w:pPr>
      <w:r>
        <w:t xml:space="preserve">The critical gap this research addresses is the complete absence of systematic data on Plumbers’ working conditions, skills, and barriers to service delivery in DR Congo Kinshasa. While international reports detail Kinshasa’s infrastructure deficits, they rarely acknowledge that Plumbers are often the first responders to water leaks or sewage blockages in informal settlements. This neglect perpetuates dangerous cycles: Plumbers work without protective gear (exposing them to pathogens), lack access to quality materials (leading to substandard repairs), and face harassment by authorities who view them as "unlicensed" intruders. Consequently, temporary fixes fail rapidly, increasing public health risks and household costs for residents. Current WASH interventions in Kinshasa often ignore Plumbers’ potential as partners in scaling solutions—failing to leverage their on-the-ground knowledge of neighborhood-specific challenges. Without addressing this gap, efforts to improve urban sanitation remain fragmented and unsustainable.</w:t>
      </w:r>
    </w:p>
    <w:bookmarkEnd w:id="22"/>
    <w:bookmarkStart w:id="23" w:name="research-objectives"/>
    <w:p>
      <w:pPr>
        <w:pStyle w:val="Heading2"/>
      </w:pPr>
      <w:r>
        <w:t xml:space="preserve">3. Research Objectives</w:t>
      </w:r>
    </w:p>
    <w:p>
      <w:pPr>
        <w:numPr>
          <w:ilvl w:val="0"/>
          <w:numId w:val="1001"/>
        </w:numPr>
        <w:pStyle w:val="Compact"/>
      </w:pPr>
      <w:r>
        <w:t xml:space="preserve">To document the socioeconomic profile, skills inventory, and daily operational challenges of Plumbers across five diverse neighborhoods in Kinshasa (e.g., Bandalungwa, Lemba, Kisenso).</w:t>
      </w:r>
    </w:p>
    <w:p>
      <w:pPr>
        <w:numPr>
          <w:ilvl w:val="0"/>
          <w:numId w:val="1001"/>
        </w:numPr>
        <w:pStyle w:val="Compact"/>
      </w:pPr>
      <w:r>
        <w:t xml:space="preserve">To assess the safety risks (health hazards, physical injuries), economic viability (cost structures, income stability), and regulatory barriers faced by Plumbers in DR Congo Kinshasa.</w:t>
      </w:r>
    </w:p>
    <w:p>
      <w:pPr>
        <w:numPr>
          <w:ilvl w:val="0"/>
          <w:numId w:val="1001"/>
        </w:numPr>
        <w:pStyle w:val="Compact"/>
      </w:pPr>
      <w:r>
        <w:t xml:space="preserve">To co-develop with Plumbers and local authorities a practical framework for integrating informal Plumbers into formal WASH planning and emergency response systems.</w:t>
      </w:r>
    </w:p>
    <w:bookmarkEnd w:id="23"/>
    <w:bookmarkStart w:id="24" w:name="methodology"/>
    <w:p>
      <w:pPr>
        <w:pStyle w:val="Heading2"/>
      </w:pPr>
      <w:r>
        <w:t xml:space="preserve">4. Methodology</w:t>
      </w:r>
    </w:p>
    <w:p>
      <w:pPr>
        <w:pStyle w:val="FirstParagraph"/>
      </w:pPr>
      <w:r>
        <w:t xml:space="preserve">This mixed-methods study will combine quantitative surveys (n=150 Plumbers) with qualitative focus groups (8 sessions, 6–8 participants each) and key informant interviews with municipal engineers, health officials (Ministry of Health), and WASH NGO coordinators. Fieldwork will be conducted over six months in partnership with Kinshasa-based NGOs like APEX-DR Congo. Crucially, the research design prioritizes Plumber agency: Plumbers will co-design survey questions and participate in validation workshops for findings. Data analysis will use thematic coding for qualitative data and regression models to correlate factors (e.g., training access, license status) with service quality indicators. Ethical approval will be secured through Kinshasa University’s Research Ethics Board, ensuring participant confidentiality and free prior informed consent.</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three transformative outcomes for DR Congo Kinshasa: (1) A detailed mapping of Plumbers’ networks and service gaps, revealing hotspots where their integration could prevent waterborne disease outbreaks; (2) A pilot certification program model co-created with Plumbers to address skill deficits while reducing regulatory friction; and (3) A policy brief advocating for municipal recognition of Plumbers as formal WASH actors. The significance is profound: By centering Plumbers’ lived experience, this research moves beyond technical fixes to build community-driven resilience. For Kinshasa’s government, it offers a low-cost pathway to improve service coverage without massive infrastructure investment. For international development partners (e.g., USAID, GIZ), it provides a replicable model for engaging informal workers in urban WASH systems across fragile states. Most importantly, the study validates Plumbers as dignified professionals—shifting narratives from "unlicensed tinkerers" to essential civic guardians of public health in DR Congo Kinshasa.</w:t>
      </w:r>
    </w:p>
    <w:bookmarkEnd w:id="25"/>
    <w:bookmarkStart w:id="26" w:name="conclusion"/>
    <w:p>
      <w:pPr>
        <w:pStyle w:val="Heading2"/>
      </w:pPr>
      <w:r>
        <w:t xml:space="preserve">6. Conclusion</w:t>
      </w:r>
    </w:p>
    <w:p>
      <w:pPr>
        <w:pStyle w:val="FirstParagraph"/>
      </w:pPr>
      <w:r>
        <w:t xml:space="preserve">The survival and well-being of millions in Kinshasa hinge on functional water and sanitation systems. Yet, the backbone of this system—the Plumber—operates in the shadows, hampered by systemic neglect. This Research Proposal is not merely an academic exercise; it is a call to action for recognizing Plumbers as indispensable agents of change. In DR Congo Kinshasa, where formal institutions falter under immense pressure, empowering Plumbers offers a pragmatic and humane solution to one of the city’s most urgent crises. Investing in their capacity, safety, and formal inclusion will yield immediate public health dividends while laying groundwork for sustainable urban futures. We urge stakeholders to prioritize this research as foundational to achieving the SDGs in Kinshasa—where every household, every street, and every Plumber matters.</w:t>
      </w:r>
    </w:p>
    <w:bookmarkEnd w:id="26"/>
    <w:bookmarkStart w:id="27" w:name="references-illustrative"/>
    <w:p>
      <w:pPr>
        <w:pStyle w:val="Heading2"/>
      </w:pPr>
      <w:r>
        <w:t xml:space="preserve">References (Illustrative)</w:t>
      </w:r>
    </w:p>
    <w:p>
      <w:pPr>
        <w:numPr>
          <w:ilvl w:val="0"/>
          <w:numId w:val="1002"/>
        </w:numPr>
        <w:pStyle w:val="Compact"/>
      </w:pPr>
      <w:r>
        <w:t xml:space="preserve">WHO/UNICEF. (2023). *Joint Monitoring Programme Report on Water and Sanitation in DR Congo*. Geneva.</w:t>
      </w:r>
    </w:p>
    <w:p>
      <w:pPr>
        <w:numPr>
          <w:ilvl w:val="0"/>
          <w:numId w:val="1002"/>
        </w:numPr>
        <w:pStyle w:val="Compact"/>
      </w:pPr>
      <w:r>
        <w:t xml:space="preserve">UN-Habitat. (2022). *Urban Infrastructure Gaps: Kinshasa Case Study*. Nairobi.</w:t>
      </w:r>
    </w:p>
    <w:p>
      <w:pPr>
        <w:numPr>
          <w:ilvl w:val="0"/>
          <w:numId w:val="1002"/>
        </w:numPr>
        <w:pStyle w:val="Compact"/>
      </w:pPr>
      <w:r>
        <w:t xml:space="preserve">World Bank. (2021). *DR Congo Urban Development Diagnostic: WASH Sector Assessment*.</w:t>
      </w:r>
    </w:p>
    <w:p>
      <w:pPr>
        <w:pStyle w:val="FirstParagraph"/>
      </w:pPr>
      <w:r>
        <w:rPr>
          <w:iCs/>
          <w:i/>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Plumbers in Addressing Urban Water and Sanitation Challenges in DR Congo Kinshasa</dc:title>
  <dc:creator/>
  <dc:language>en</dc:language>
  <cp:keywords/>
  <dcterms:created xsi:type="dcterms:W3CDTF">2026-09-25T22:35:45Z</dcterms:created>
  <dcterms:modified xsi:type="dcterms:W3CDTF">2026-09-25T22:35:45Z</dcterms:modified>
</cp:coreProperties>
</file>

<file path=docProps/custom.xml><?xml version="1.0" encoding="utf-8"?>
<Properties xmlns="http://schemas.openxmlformats.org/officeDocument/2006/custom-properties" xmlns:vt="http://schemas.openxmlformats.org/officeDocument/2006/docPropsVTypes"/>
</file>