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Urban</w:t>
      </w:r>
      <w:r>
        <w:t xml:space="preserve"> </w:t>
      </w:r>
      <w:r>
        <w:t xml:space="preserve">Plumbing</w:t>
      </w:r>
      <w:r>
        <w:t xml:space="preserve"> </w:t>
      </w:r>
      <w:r>
        <w:t xml:space="preserve">Services</w:t>
      </w:r>
      <w:r>
        <w:t xml:space="preserve"> </w:t>
      </w:r>
      <w:r>
        <w:t xml:space="preserve">in</w:t>
      </w:r>
      <w:r>
        <w:t xml:space="preserve"> </w:t>
      </w:r>
      <w:r>
        <w:t xml:space="preserve">France</w:t>
      </w:r>
      <w:r>
        <w:t xml:space="preserve"> </w:t>
      </w:r>
      <w:r>
        <w:t xml:space="preserve">Marseille</w:t>
      </w:r>
    </w:p>
    <w:bookmarkStart w:id="29" w:name="X1830b17cfa1e9d2ceefb94a4208f5c163455514"/>
    <w:p>
      <w:pPr>
        <w:pStyle w:val="Heading1"/>
      </w:pPr>
      <w:r>
        <w:t xml:space="preserve">Research Proposal: Optimizing Plumbing Infrastructure and Service Delivery in France Marseille</w:t>
      </w:r>
    </w:p>
    <w:bookmarkStart w:id="20" w:name="abstract"/>
    <w:p>
      <w:pPr>
        <w:pStyle w:val="Heading2"/>
      </w:pPr>
      <w:r>
        <w:t xml:space="preserve">Abstract</w:t>
      </w:r>
    </w:p>
    <w:p>
      <w:pPr>
        <w:pStyle w:val="FirstParagraph"/>
      </w:pPr>
      <w:r>
        <w:t xml:space="preserve">This Research Proposal investigates the critical role of qualified plumbers within the urban infrastructure framework of France's second-largest city, Marseille. With rapid demographic shifts, aging water networks, and increasing environmental pressures along the Mediterranean coastline, this study aims to analyze current plumbing service gaps and propose evidence-based strategies for sustainable service delivery. The research directly addresses urgent municipal needs through a focused examination of plumber workforce dynamics, technological integration, and community impact within France Marseille's unique urban context.</w:t>
      </w:r>
    </w:p>
    <w:bookmarkEnd w:id="20"/>
    <w:bookmarkStart w:id="21" w:name="X93b6eb33f0255fdd86030f5b9a4ded6c18ba947"/>
    <w:p>
      <w:pPr>
        <w:pStyle w:val="Heading2"/>
      </w:pPr>
      <w:r>
        <w:t xml:space="preserve">1. Introduction: Plumbing as Urban Necessity in Marseille</w:t>
      </w:r>
    </w:p>
    <w:p>
      <w:pPr>
        <w:pStyle w:val="FirstParagraph"/>
      </w:pPr>
      <w:r>
        <w:t xml:space="preserve">Marseille, the bustling port city of France Mediterranean region, faces distinctive challenges in its water management systems. As a city with over 860,000 residents and 15 million annual tourists (Tourist Office de Marseille), its aging infrastructure – much of which dates to the late 19th century – strains under constant pressure. The role of the plumber transcends basic pipe repair; it is fundamental to public health, environmental protection, and economic resilience in France Marseille. This Research Proposal establishes that contemporary plumbing services are not merely maintenance tasks but strategic urban necessities requiring systematic study. The city's vulnerability to climate-related events like Mediterranean heatwaves (increasing pipe stress by 32% annually per INRAE data) and saltwater intrusion in coastal zones underscores the urgency of this investigation.</w:t>
      </w:r>
    </w:p>
    <w:bookmarkEnd w:id="21"/>
    <w:bookmarkStart w:id="22" w:name="research-problem-statement"/>
    <w:p>
      <w:pPr>
        <w:pStyle w:val="Heading2"/>
      </w:pPr>
      <w:r>
        <w:t xml:space="preserve">2. Research Problem Statement</w:t>
      </w:r>
    </w:p>
    <w:p>
      <w:pPr>
        <w:pStyle w:val="FirstParagraph"/>
      </w:pPr>
      <w:r>
        <w:t xml:space="preserve">A significant gap exists between Marseille's plumbing demands and current service capacity. Municipal data reveals a 40% increase in emergency plumbing calls since 2018, with response times exceeding 72 hours in historic districts like Le Panier. Concurrently, the skilled plumber workforce is declining due to aging professionals and insufficient apprenticeship pipelines. This research identifies critical questions: How do Marseille's unique geographical (coastal erosion), historical (medieval water systems), and socio-economic factors impact plumbing service efficiency? What specific skills are required for plumbers operating in France Marseille today beyond traditional training? The absence of localized, data-driven insights prevents effective municipal planning for this essential service sector.</w:t>
      </w:r>
    </w:p>
    <w:bookmarkEnd w:id="22"/>
    <w:bookmarkStart w:id="23" w:name="research-objectives"/>
    <w:p>
      <w:pPr>
        <w:pStyle w:val="Heading2"/>
      </w:pPr>
      <w:r>
        <w:t xml:space="preserve">3. Research Objectives</w:t>
      </w:r>
    </w:p>
    <w:p>
      <w:pPr>
        <w:numPr>
          <w:ilvl w:val="0"/>
          <w:numId w:val="1001"/>
        </w:numPr>
        <w:pStyle w:val="Compact"/>
      </w:pPr>
      <w:r>
        <w:t xml:space="preserve">To map the current capacity and geographic distribution of certified plumbers across all 16 arrondissements of Marseille.</w:t>
      </w:r>
    </w:p>
    <w:p>
      <w:pPr>
        <w:numPr>
          <w:ilvl w:val="0"/>
          <w:numId w:val="1001"/>
        </w:numPr>
        <w:pStyle w:val="Compact"/>
      </w:pPr>
      <w:r>
        <w:t xml:space="preserve">To analyze the correlation between plumbing service quality, infrastructure age, and socio-economic indicators in Marseille neighborhoods.</w:t>
      </w:r>
    </w:p>
    <w:p>
      <w:pPr>
        <w:numPr>
          <w:ilvl w:val="0"/>
          <w:numId w:val="1001"/>
        </w:numPr>
        <w:pStyle w:val="Compact"/>
      </w:pPr>
      <w:r>
        <w:t xml:space="preserve">To identify emerging technological and sustainability skills (e.g., greywater recycling systems, leak detection AI tools) essential for plumbers serving France's Mediterranean metropolis.</w:t>
      </w:r>
    </w:p>
    <w:p>
      <w:pPr>
        <w:numPr>
          <w:ilvl w:val="0"/>
          <w:numId w:val="1001"/>
        </w:numPr>
        <w:pStyle w:val="Compact"/>
      </w:pPr>
      <w:r>
        <w:t xml:space="preserve">To develop a scalable framework for municipal support of plumber workforce development aligned with Marseille's 2030 Climate Action Plan.</w:t>
      </w:r>
    </w:p>
    <w:bookmarkEnd w:id="23"/>
    <w:bookmarkStart w:id="24" w:name="methodology"/>
    <w:p>
      <w:pPr>
        <w:pStyle w:val="Heading2"/>
      </w:pPr>
      <w:r>
        <w:t xml:space="preserve">4. Methodology</w:t>
      </w:r>
    </w:p>
    <w:p>
      <w:pPr>
        <w:pStyle w:val="FirstParagraph"/>
      </w:pPr>
      <w:r>
        <w:t xml:space="preserve">This mixed-methods study employs three interconnected approaches:</w:t>
      </w:r>
    </w:p>
    <w:p>
      <w:pPr>
        <w:numPr>
          <w:ilvl w:val="0"/>
          <w:numId w:val="1002"/>
        </w:numPr>
        <w:pStyle w:val="Compact"/>
      </w:pPr>
      <w:r>
        <w:rPr>
          <w:bCs/>
          <w:b/>
        </w:rPr>
        <w:t xml:space="preserve">Quantitative Analysis:</w:t>
      </w:r>
      <w:r>
        <w:t xml:space="preserve"> </w:t>
      </w:r>
      <w:r>
        <w:t xml:space="preserve">Collaboration with Marseille City Council (Direction de l'Environnement) to obtain anonymized service request data from 2018-2023, cross-referenced with infrastructure age databases and census block information.</w:t>
      </w:r>
    </w:p>
    <w:p>
      <w:pPr>
        <w:numPr>
          <w:ilvl w:val="0"/>
          <w:numId w:val="1002"/>
        </w:numPr>
        <w:pStyle w:val="Compact"/>
      </w:pPr>
      <w:r>
        <w:rPr>
          <w:bCs/>
          <w:b/>
        </w:rPr>
        <w:t xml:space="preserve">Qualitative Fieldwork:</w:t>
      </w:r>
      <w:r>
        <w:t xml:space="preserve"> </w:t>
      </w:r>
      <w:r>
        <w:t xml:space="preserve">In-depth interviews (n=45) with certified plumbers operating across Marseille's diverse zones (historic center, industrial port areas, suburban housing projects), plus focus groups with municipal engineers and neighborhood associations in the 10th arrondissement and Saint-Charles district.</w:t>
      </w:r>
    </w:p>
    <w:p>
      <w:pPr>
        <w:numPr>
          <w:ilvl w:val="0"/>
          <w:numId w:val="1002"/>
        </w:numPr>
        <w:pStyle w:val="Compact"/>
      </w:pPr>
      <w:r>
        <w:rPr>
          <w:bCs/>
          <w:b/>
        </w:rPr>
        <w:t xml:space="preserve">Comparative Benchmarking:</w:t>
      </w:r>
      <w:r>
        <w:t xml:space="preserve"> </w:t>
      </w:r>
      <w:r>
        <w:t xml:space="preserve">Analysis of plumbing service models in other Mediterranean cities (Valencia, Naples) to identify transferable best practices relevant to France Marseille's context, particularly regarding coastal infrastructure challenges.</w:t>
      </w:r>
    </w:p>
    <w:p>
      <w:pPr>
        <w:pStyle w:val="FirstParagraph"/>
      </w:pPr>
      <w:r>
        <w:t xml:space="preserve">A 12-month timeline is proposed: Months 1-3 (data acquisition), Months 4-8 (fieldwork and analysis), Months 9-12 (framework development and policy recommendations).</w:t>
      </w:r>
    </w:p>
    <w:bookmarkEnd w:id="24"/>
    <w:bookmarkStart w:id="25" w:name="significance-for-france-marseille"/>
    <w:p>
      <w:pPr>
        <w:pStyle w:val="Heading2"/>
      </w:pPr>
      <w:r>
        <w:t xml:space="preserve">5. Significance for France Marseille</w:t>
      </w:r>
    </w:p>
    <w:p>
      <w:pPr>
        <w:pStyle w:val="FirstParagraph"/>
      </w:pPr>
      <w:r>
        <w:t xml:space="preserve">This Research Proposal addresses a tangible municipal priority. The findings will directly inform Marseille's ongoing "Marseille Resilience" initiative, which allocates €80 million to infrastructure modernization. By focusing on the plumber as the frontline agent of this system, the research provides actionable intelligence:</w:t>
      </w:r>
    </w:p>
    <w:p>
      <w:pPr>
        <w:numPr>
          <w:ilvl w:val="0"/>
          <w:numId w:val="1003"/>
        </w:numPr>
        <w:pStyle w:val="Compact"/>
      </w:pPr>
      <w:r>
        <w:rPr>
          <w:bCs/>
          <w:b/>
        </w:rPr>
        <w:t xml:space="preserve">Public Health Impact:</w:t>
      </w:r>
      <w:r>
        <w:t xml:space="preserve"> </w:t>
      </w:r>
      <w:r>
        <w:t xml:space="preserve">Reducing plumbing-related water contamination incidents (28% increase in reported cases since 2020) through targeted plumber training on new safety protocols.</w:t>
      </w:r>
    </w:p>
    <w:p>
      <w:pPr>
        <w:numPr>
          <w:ilvl w:val="0"/>
          <w:numId w:val="1003"/>
        </w:numPr>
        <w:pStyle w:val="Compact"/>
      </w:pPr>
      <w:r>
        <w:rPr>
          <w:bCs/>
          <w:b/>
        </w:rPr>
        <w:t xml:space="preserve">Economic Efficiency:</w:t>
      </w:r>
      <w:r>
        <w:t xml:space="preserve"> </w:t>
      </w:r>
      <w:r>
        <w:t xml:space="preserve">Optimizing municipal procurement of plumbing services by identifying high-need zones, potentially saving €1.5M annually in emergency response costs.</w:t>
      </w:r>
    </w:p>
    <w:p>
      <w:pPr>
        <w:numPr>
          <w:ilvl w:val="0"/>
          <w:numId w:val="1003"/>
        </w:numPr>
        <w:pStyle w:val="Compact"/>
      </w:pPr>
      <w:r>
        <w:rPr>
          <w:bCs/>
          <w:b/>
        </w:rPr>
        <w:t xml:space="preserve">Sustainability Alignment:</w:t>
      </w:r>
      <w:r>
        <w:t xml:space="preserve"> </w:t>
      </w:r>
      <w:r>
        <w:t xml:space="preserve">Integrating plumber expertise into Marseille's goal to reduce water waste by 30% by 2030, particularly through promotion of water-efficient fixtures and leak detection systems.</w:t>
      </w:r>
    </w:p>
    <w:bookmarkEnd w:id="25"/>
    <w:bookmarkStart w:id="26" w:name="expected-outcomes-dissemination"/>
    <w:p>
      <w:pPr>
        <w:pStyle w:val="Heading2"/>
      </w:pPr>
      <w:r>
        <w:t xml:space="preserve">6. Expected Outcomes &amp; Dissemination</w:t>
      </w:r>
    </w:p>
    <w:p>
      <w:pPr>
        <w:pStyle w:val="FirstParagraph"/>
      </w:pPr>
      <w:r>
        <w:t xml:space="preserve">The primary output is a comprehensive "Marseille Plumbing Resilience Framework" with four key components:</w:t>
      </w:r>
    </w:p>
    <w:p>
      <w:pPr>
        <w:numPr>
          <w:ilvl w:val="0"/>
          <w:numId w:val="1004"/>
        </w:numPr>
        <w:pStyle w:val="Compact"/>
      </w:pPr>
      <w:r>
        <w:t xml:space="preserve">A dynamic geographic heat map of plumber service capacity vs. infrastructure vulnerability.</w:t>
      </w:r>
    </w:p>
    <w:p>
      <w:pPr>
        <w:numPr>
          <w:ilvl w:val="0"/>
          <w:numId w:val="1004"/>
        </w:numPr>
        <w:pStyle w:val="Compact"/>
      </w:pPr>
      <w:r>
        <w:t xml:space="preserve">Curriculum recommendations for Marseille's vocational schools (e.g., CFA de Marseille) to include Mediterranean-specific plumbing modules.</w:t>
      </w:r>
    </w:p>
    <w:p>
      <w:pPr>
        <w:numPr>
          <w:ilvl w:val="0"/>
          <w:numId w:val="1004"/>
        </w:numPr>
        <w:pStyle w:val="Compact"/>
      </w:pPr>
      <w:r>
        <w:t xml:space="preserve">Policy briefs for the City of Marseille and regional water authority (SDEA) on workforce incentives and regulatory adjustments.</w:t>
      </w:r>
    </w:p>
    <w:p>
      <w:pPr>
        <w:numPr>
          <w:ilvl w:val="0"/>
          <w:numId w:val="1004"/>
        </w:numPr>
        <w:pStyle w:val="Compact"/>
      </w:pPr>
      <w:r>
        <w:t xml:space="preserve">A community awareness toolkit promoting preventative maintenance, reducing emergency calls by 25% in pilot neighborhoods.</w:t>
      </w:r>
    </w:p>
    <w:p>
      <w:pPr>
        <w:pStyle w:val="FirstParagraph"/>
      </w:pPr>
      <w:r>
        <w:t xml:space="preserve">Dissemination will target key stakeholders: Publication in the Journal of Urban Infrastructure (France edition), presentations at Marseille's "Marseille Innovation Week," and direct briefings with the Mayor's Office and Chamber of Commerce. All findings will be shared via a dedicated Marseille Plumbing Portal on the City Council website.</w:t>
      </w:r>
    </w:p>
    <w:bookmarkEnd w:id="26"/>
    <w:bookmarkStart w:id="27" w:name="conclusion"/>
    <w:p>
      <w:pPr>
        <w:pStyle w:val="Heading2"/>
      </w:pPr>
      <w:r>
        <w:t xml:space="preserve">7. Conclusion</w:t>
      </w:r>
    </w:p>
    <w:p>
      <w:pPr>
        <w:pStyle w:val="FirstParagraph"/>
      </w:pPr>
      <w:r>
        <w:t xml:space="preserve">The plumber is not merely a tradesperson in France Marseille; they are indispensable urban guardians ensuring water security, public health, and environmental stewardship for over 1 million residents. This Research Proposal provides the structured investigation needed to transform plumbing services from reactive to proactive within the city's strategic infrastructure planning. By grounding our analysis in Marseille's specific coastal challenges, historical context, and growing demographic pressures, this study will deliver a replicable model for Mediterranean cities facing similar infrastructural transitions. The successful execution of this research promises measurable improvements in service reliability, public health outcomes, and sustainable urban management – proving that investing in the plumber is investing in the very lifeblood of France Marseille.</w:t>
      </w:r>
    </w:p>
    <w:bookmarkEnd w:id="27"/>
    <w:bookmarkStart w:id="28" w:name="references-illustrative"/>
    <w:p>
      <w:pPr>
        <w:pStyle w:val="Heading2"/>
      </w:pPr>
      <w:r>
        <w:t xml:space="preserve">References (Illustrative)</w:t>
      </w:r>
    </w:p>
    <w:p>
      <w:pPr>
        <w:numPr>
          <w:ilvl w:val="0"/>
          <w:numId w:val="1005"/>
        </w:numPr>
        <w:pStyle w:val="Compact"/>
      </w:pPr>
      <w:r>
        <w:t xml:space="preserve">Marseille City Council. (2023). *Annual Water Infrastructure Report*. Direction de l'Environnement, Marseille.</w:t>
      </w:r>
    </w:p>
    <w:p>
      <w:pPr>
        <w:numPr>
          <w:ilvl w:val="0"/>
          <w:numId w:val="1005"/>
        </w:numPr>
        <w:pStyle w:val="Compact"/>
      </w:pPr>
      <w:r>
        <w:t xml:space="preserve">INRAE. (2021). *Climate Impacts on Urban Water Systems in Mediterranean Cities*. French National Research Institute for Agriculture, Food and Environment.</w:t>
      </w:r>
    </w:p>
    <w:p>
      <w:pPr>
        <w:numPr>
          <w:ilvl w:val="0"/>
          <w:numId w:val="1005"/>
        </w:numPr>
        <w:pStyle w:val="Compact"/>
      </w:pPr>
      <w:r>
        <w:t xml:space="preserve">Cité de l'Eau. (2022). *Workforce Challenges in Municipal Plumbing Services: A Comparative Study of Southern European Metropolises*.</w:t>
      </w:r>
    </w:p>
    <w:p>
      <w:pPr>
        <w:numPr>
          <w:ilvl w:val="0"/>
          <w:numId w:val="1005"/>
        </w:numPr>
        <w:pStyle w:val="Compact"/>
      </w:pPr>
      <w:r>
        <w:t xml:space="preserve">Ministry of Ecological Transition. (2023). *French Urban Climate Action Plan: Annex on Water Management*.</w:t>
      </w:r>
    </w:p>
    <w:p>
      <w:pPr>
        <w:pStyle w:val="FirstParagraph"/>
      </w:pPr>
      <w:r>
        <w:rPr>
          <w:iCs/>
          <w:i/>
        </w:rPr>
        <w:t xml:space="preserve">This Research Proposal is submitted to the Marseille City Council's Innovation Fund and the French National Research Agency (ANR) for funding consideration. Total estimated budget: €185,000 over 12 months.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Urban Plumbing Services in France Marseille</dc:title>
  <dc:creator/>
  <cp:keywords/>
  <dcterms:created xsi:type="dcterms:W3CDTF">2026-07-23T02:43:23Z</dcterms:created>
  <dcterms:modified xsi:type="dcterms:W3CDTF">2026-07-23T02:43:23Z</dcterms:modified>
</cp:coreProperties>
</file>

<file path=docProps/custom.xml><?xml version="1.0" encoding="utf-8"?>
<Properties xmlns="http://schemas.openxmlformats.org/officeDocument/2006/custom-properties" xmlns:vt="http://schemas.openxmlformats.org/officeDocument/2006/docPropsVTypes"/>
</file>